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B6F" w:rsidRPr="00051F1F" w:rsidRDefault="001A0B6F" w:rsidP="009A1856">
      <w:pPr>
        <w:jc w:val="center"/>
        <w:rPr>
          <w:rFonts w:ascii="Arial" w:hAnsi="Arial" w:cs="Arial"/>
          <w:b/>
          <w:i/>
          <w:color w:val="0000FF"/>
          <w:sz w:val="80"/>
          <w:szCs w:val="80"/>
        </w:rPr>
      </w:pPr>
      <w:bookmarkStart w:id="0" w:name="_GoBack"/>
      <w:bookmarkEnd w:id="0"/>
    </w:p>
    <w:p w:rsidR="001A0B6F" w:rsidRPr="00051F1F" w:rsidRDefault="001A0B6F" w:rsidP="009A1856">
      <w:pPr>
        <w:jc w:val="center"/>
        <w:rPr>
          <w:rFonts w:ascii="Arial" w:hAnsi="Arial" w:cs="Arial"/>
          <w:b/>
          <w:i/>
          <w:color w:val="0000FF"/>
          <w:sz w:val="80"/>
          <w:szCs w:val="80"/>
        </w:rPr>
      </w:pPr>
      <w:r w:rsidRPr="00051F1F">
        <w:rPr>
          <w:rFonts w:ascii="Arial" w:hAnsi="Arial" w:cs="Arial"/>
          <w:b/>
          <w:i/>
          <w:color w:val="0000FF"/>
          <w:sz w:val="80"/>
          <w:szCs w:val="80"/>
        </w:rPr>
        <w:t>Dragons’ Den Entry Form</w:t>
      </w:r>
    </w:p>
    <w:p w:rsidR="001A0B6F" w:rsidRPr="00051F1F" w:rsidRDefault="0012254F" w:rsidP="007A1571">
      <w:pPr>
        <w:jc w:val="center"/>
        <w:rPr>
          <w:rFonts w:ascii="Arial" w:hAnsi="Arial" w:cs="Arial"/>
          <w:b/>
          <w:i/>
          <w:sz w:val="32"/>
          <w:szCs w:val="32"/>
        </w:rPr>
      </w:pPr>
      <w:r>
        <w:rPr>
          <w:rFonts w:ascii="Arial" w:hAnsi="Arial" w:cs="Arial"/>
          <w:noProof/>
        </w:rPr>
        <mc:AlternateContent>
          <mc:Choice Requires="wps">
            <w:drawing>
              <wp:anchor distT="0" distB="0" distL="114300" distR="114300" simplePos="0" relativeHeight="251641856" behindDoc="0" locked="0" layoutInCell="1" allowOverlap="1">
                <wp:simplePos x="0" y="0"/>
                <wp:positionH relativeFrom="column">
                  <wp:posOffset>1043305</wp:posOffset>
                </wp:positionH>
                <wp:positionV relativeFrom="paragraph">
                  <wp:posOffset>230505</wp:posOffset>
                </wp:positionV>
                <wp:extent cx="3786505" cy="939800"/>
                <wp:effectExtent l="0" t="0" r="23495"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6505" cy="939800"/>
                        </a:xfrm>
                        <a:prstGeom prst="rect">
                          <a:avLst/>
                        </a:prstGeom>
                        <a:solidFill>
                          <a:srgbClr val="FFFFFF"/>
                        </a:solidFill>
                        <a:ln w="9525">
                          <a:solidFill>
                            <a:srgbClr val="000000"/>
                          </a:solidFill>
                          <a:miter lim="800000"/>
                          <a:headEnd/>
                          <a:tailEnd/>
                        </a:ln>
                      </wps:spPr>
                      <wps:txbx>
                        <w:txbxContent>
                          <w:p w:rsidR="001A0B6F" w:rsidRDefault="0012254F">
                            <w:r>
                              <w:rPr>
                                <w:rFonts w:ascii="Calibri" w:hAnsi="Calibri"/>
                                <w:i/>
                                <w:noProof/>
                              </w:rPr>
                              <w:drawing>
                                <wp:inline distT="0" distB="0" distL="0" distR="0">
                                  <wp:extent cx="3562350" cy="6572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657225"/>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2.15pt;margin-top:18.15pt;width:298.15pt;height:7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">
                <v:textbox>
                  <w:txbxContent>
                    <w:p w:rsidR="001A0B6F" w:rsidRDefault="0012254F">
                      <w:r>
                        <w:rPr>
                          <w:rFonts w:ascii="Calibri" w:hAnsi="Calibri"/>
                          <w:i/>
                          <w:noProof/>
                        </w:rPr>
                        <w:drawing>
                          <wp:inline distT="0" distB="0" distL="0" distR="0">
                            <wp:extent cx="3562350" cy="6572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657225"/>
                                    </a:xfrm>
                                    <a:prstGeom prst="rect">
                                      <a:avLst/>
                                    </a:prstGeom>
                                    <a:noFill/>
                                    <a:ln>
                                      <a:noFill/>
                                    </a:ln>
                                  </pic:spPr>
                                </pic:pic>
                              </a:graphicData>
                            </a:graphic>
                          </wp:inline>
                        </w:drawing>
                      </w:r>
                    </w:p>
                  </w:txbxContent>
                </v:textbox>
              </v:shape>
            </w:pict>
          </mc:Fallback>
        </mc:AlternateContent>
      </w:r>
    </w:p>
    <w:p w:rsidR="001A0B6F" w:rsidRPr="00051F1F" w:rsidRDefault="001A0B6F" w:rsidP="007A1571">
      <w:pPr>
        <w:jc w:val="center"/>
        <w:rPr>
          <w:rFonts w:ascii="Arial" w:hAnsi="Arial" w:cs="Arial"/>
          <w:i/>
        </w:rPr>
      </w:pPr>
    </w:p>
    <w:p w:rsidR="001A0B6F" w:rsidRPr="00051F1F" w:rsidRDefault="001A0B6F" w:rsidP="007A1571">
      <w:pPr>
        <w:jc w:val="center"/>
        <w:rPr>
          <w:rFonts w:ascii="Arial" w:hAnsi="Arial" w:cs="Arial"/>
        </w:rPr>
      </w:pPr>
    </w:p>
    <w:p w:rsidR="001A0B6F" w:rsidRPr="00051F1F" w:rsidRDefault="001A0B6F" w:rsidP="007A1571">
      <w:pPr>
        <w:jc w:val="center"/>
        <w:rPr>
          <w:rFonts w:ascii="Arial" w:hAnsi="Arial" w:cs="Arial"/>
        </w:rPr>
      </w:pPr>
    </w:p>
    <w:p w:rsidR="001A0B6F" w:rsidRPr="00051F1F" w:rsidRDefault="001A0B6F" w:rsidP="007A1571">
      <w:pPr>
        <w:jc w:val="center"/>
        <w:rPr>
          <w:rFonts w:ascii="Arial" w:hAnsi="Arial" w:cs="Arial"/>
          <w:b/>
          <w:i/>
          <w:sz w:val="32"/>
          <w:szCs w:val="32"/>
        </w:rPr>
      </w:pPr>
    </w:p>
    <w:p w:rsidR="001A0B6F" w:rsidRPr="00051F1F" w:rsidRDefault="001A0B6F" w:rsidP="007A1571">
      <w:pPr>
        <w:jc w:val="center"/>
        <w:rPr>
          <w:rFonts w:ascii="Arial" w:hAnsi="Arial" w:cs="Arial"/>
        </w:rPr>
      </w:pPr>
    </w:p>
    <w:p w:rsidR="001A0B6F" w:rsidRPr="00051F1F" w:rsidRDefault="001A0B6F" w:rsidP="007A1571">
      <w:pPr>
        <w:jc w:val="center"/>
        <w:rPr>
          <w:rFonts w:ascii="Arial" w:hAnsi="Arial" w:cs="Arial"/>
          <w:sz w:val="22"/>
          <w:szCs w:val="22"/>
        </w:rPr>
      </w:pPr>
    </w:p>
    <w:p w:rsidR="001A0B6F" w:rsidRPr="00051F1F" w:rsidRDefault="001A0B6F" w:rsidP="007A1571">
      <w:pPr>
        <w:jc w:val="center"/>
        <w:rPr>
          <w:rFonts w:ascii="Arial" w:hAnsi="Arial" w:cs="Arial"/>
          <w:sz w:val="22"/>
          <w:szCs w:val="22"/>
        </w:rPr>
      </w:pPr>
    </w:p>
    <w:p w:rsidR="001A0B6F" w:rsidRPr="00051F1F" w:rsidRDefault="001A0B6F" w:rsidP="007A1571">
      <w:pPr>
        <w:jc w:val="center"/>
        <w:rPr>
          <w:rFonts w:ascii="Arial" w:hAnsi="Arial" w:cs="Arial"/>
          <w:sz w:val="22"/>
          <w:szCs w:val="22"/>
        </w:rPr>
      </w:pPr>
    </w:p>
    <w:p w:rsidR="001A0B6F" w:rsidRPr="00051F1F" w:rsidRDefault="001A0B6F" w:rsidP="007A1571">
      <w:pPr>
        <w:jc w:val="center"/>
        <w:rPr>
          <w:rFonts w:ascii="Arial" w:hAnsi="Arial" w:cs="Arial"/>
          <w:sz w:val="22"/>
          <w:szCs w:val="22"/>
        </w:rPr>
      </w:pPr>
    </w:p>
    <w:p w:rsidR="001A0B6F" w:rsidRPr="00051F1F" w:rsidRDefault="001A0B6F" w:rsidP="007A1571">
      <w:pPr>
        <w:jc w:val="center"/>
        <w:rPr>
          <w:rFonts w:ascii="Arial" w:hAnsi="Arial" w:cs="Arial"/>
          <w:sz w:val="22"/>
          <w:szCs w:val="22"/>
        </w:rPr>
      </w:pPr>
    </w:p>
    <w:p w:rsidR="001A0B6F" w:rsidRPr="00051F1F" w:rsidRDefault="001A0B6F" w:rsidP="007A1571">
      <w:pPr>
        <w:jc w:val="center"/>
        <w:rPr>
          <w:rFonts w:ascii="Arial" w:hAnsi="Arial" w:cs="Arial"/>
          <w:sz w:val="22"/>
          <w:szCs w:val="22"/>
        </w:rPr>
      </w:pPr>
    </w:p>
    <w:p w:rsidR="001A0B6F" w:rsidRPr="00051F1F" w:rsidRDefault="001A0B6F" w:rsidP="007A1571">
      <w:pPr>
        <w:jc w:val="center"/>
        <w:rPr>
          <w:rFonts w:ascii="Arial" w:hAnsi="Arial" w:cs="Arial"/>
          <w:sz w:val="22"/>
          <w:szCs w:val="22"/>
        </w:rPr>
      </w:pPr>
    </w:p>
    <w:p w:rsidR="001A0B6F" w:rsidRPr="00051F1F" w:rsidRDefault="001A0B6F" w:rsidP="007A1571">
      <w:pPr>
        <w:jc w:val="center"/>
        <w:rPr>
          <w:rFonts w:ascii="Arial" w:hAnsi="Arial" w:cs="Arial"/>
          <w:sz w:val="22"/>
          <w:szCs w:val="22"/>
        </w:rPr>
      </w:pPr>
    </w:p>
    <w:p w:rsidR="001A0B6F" w:rsidRPr="00051F1F" w:rsidRDefault="001A0B6F" w:rsidP="007A1571">
      <w:pPr>
        <w:jc w:val="center"/>
        <w:rPr>
          <w:rFonts w:ascii="Arial" w:hAnsi="Arial" w:cs="Arial"/>
          <w:sz w:val="22"/>
          <w:szCs w:val="22"/>
        </w:rPr>
      </w:pPr>
    </w:p>
    <w:p w:rsidR="001A0B6F" w:rsidRPr="00051F1F" w:rsidRDefault="001A0B6F" w:rsidP="007A1571">
      <w:pPr>
        <w:jc w:val="center"/>
        <w:rPr>
          <w:rFonts w:ascii="Arial" w:hAnsi="Arial" w:cs="Arial"/>
          <w:sz w:val="22"/>
          <w:szCs w:val="22"/>
        </w:rPr>
      </w:pPr>
    </w:p>
    <w:p w:rsidR="001A0B6F" w:rsidRPr="00051F1F" w:rsidRDefault="001A0B6F" w:rsidP="007A1571">
      <w:pPr>
        <w:jc w:val="cente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tbl>
      <w:tblPr>
        <w:tblW w:w="0" w:type="auto"/>
        <w:jc w:val="center"/>
        <w:tblCellSpacing w:w="20" w:type="dxa"/>
        <w:tblInd w:w="1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0"/>
      </w:tblGrid>
      <w:tr w:rsidR="001A0B6F" w:rsidRPr="00051F1F" w:rsidTr="00584614">
        <w:trPr>
          <w:trHeight w:val="1908"/>
          <w:tblCellSpacing w:w="20" w:type="dxa"/>
          <w:jc w:val="center"/>
        </w:trPr>
        <w:tc>
          <w:tcPr>
            <w:tcW w:w="5900" w:type="dxa"/>
          </w:tcPr>
          <w:p w:rsidR="00051F1F" w:rsidRDefault="001A0B6F" w:rsidP="009A1856">
            <w:pPr>
              <w:rPr>
                <w:rFonts w:ascii="Arial" w:hAnsi="Arial" w:cs="Arial"/>
                <w:i/>
                <w:sz w:val="22"/>
                <w:szCs w:val="22"/>
              </w:rPr>
            </w:pPr>
            <w:r w:rsidRPr="00051F1F">
              <w:rPr>
                <w:rFonts w:ascii="Arial" w:hAnsi="Arial" w:cs="Arial"/>
                <w:sz w:val="22"/>
                <w:szCs w:val="22"/>
              </w:rPr>
              <w:t>Scheme:</w:t>
            </w:r>
            <w:r w:rsidRPr="00051F1F">
              <w:rPr>
                <w:rFonts w:ascii="Arial" w:hAnsi="Arial" w:cs="Arial"/>
                <w:i/>
                <w:sz w:val="22"/>
                <w:szCs w:val="22"/>
              </w:rPr>
              <w:t xml:space="preserve"> </w:t>
            </w:r>
          </w:p>
          <w:p w:rsidR="00584614" w:rsidRDefault="001A0B6F" w:rsidP="009A1856">
            <w:pPr>
              <w:rPr>
                <w:rFonts w:ascii="Arial" w:hAnsi="Arial" w:cs="Arial"/>
              </w:rPr>
            </w:pPr>
            <w:r w:rsidRPr="00051F1F">
              <w:rPr>
                <w:rFonts w:ascii="Arial" w:hAnsi="Arial" w:cs="Arial"/>
                <w:b/>
                <w:sz w:val="22"/>
                <w:szCs w:val="22"/>
              </w:rPr>
              <w:t>Therapy Support Workers in Critical Care</w:t>
            </w:r>
          </w:p>
          <w:p w:rsidR="00584614" w:rsidRDefault="00584614" w:rsidP="009A1856">
            <w:pPr>
              <w:rPr>
                <w:rFonts w:ascii="Arial" w:hAnsi="Arial" w:cs="Arial"/>
              </w:rPr>
            </w:pPr>
          </w:p>
          <w:p w:rsidR="00051F1F" w:rsidRPr="00584614" w:rsidRDefault="001A0B6F" w:rsidP="009A1856">
            <w:pPr>
              <w:rPr>
                <w:rFonts w:ascii="Arial" w:hAnsi="Arial" w:cs="Arial"/>
              </w:rPr>
            </w:pPr>
            <w:r w:rsidRPr="00051F1F">
              <w:rPr>
                <w:rFonts w:ascii="Arial" w:hAnsi="Arial" w:cs="Arial"/>
                <w:sz w:val="22"/>
                <w:szCs w:val="22"/>
              </w:rPr>
              <w:t xml:space="preserve">Lead/Sponsor: </w:t>
            </w:r>
          </w:p>
          <w:p w:rsidR="00F404CB" w:rsidRDefault="001A0B6F" w:rsidP="009A1856">
            <w:pPr>
              <w:rPr>
                <w:rFonts w:ascii="Arial" w:hAnsi="Arial" w:cs="Arial"/>
                <w:sz w:val="20"/>
                <w:szCs w:val="20"/>
              </w:rPr>
            </w:pPr>
            <w:r w:rsidRPr="00966691">
              <w:rPr>
                <w:rFonts w:ascii="Arial" w:hAnsi="Arial" w:cs="Arial"/>
                <w:sz w:val="20"/>
                <w:szCs w:val="20"/>
              </w:rPr>
              <w:t>Catherine McLoughlin (</w:t>
            </w:r>
            <w:r w:rsidR="00C47E29" w:rsidRPr="00966691">
              <w:rPr>
                <w:rFonts w:ascii="Arial" w:hAnsi="Arial" w:cs="Arial"/>
                <w:sz w:val="20"/>
                <w:szCs w:val="20"/>
              </w:rPr>
              <w:t>Clinical Lead</w:t>
            </w:r>
            <w:r w:rsidRPr="00966691">
              <w:rPr>
                <w:rFonts w:ascii="Arial" w:hAnsi="Arial" w:cs="Arial"/>
                <w:sz w:val="20"/>
                <w:szCs w:val="20"/>
              </w:rPr>
              <w:t xml:space="preserve"> Physiotherapist), </w:t>
            </w:r>
          </w:p>
          <w:p w:rsidR="00966691" w:rsidRPr="00966691" w:rsidRDefault="001A0B6F" w:rsidP="009A1856">
            <w:pPr>
              <w:rPr>
                <w:rFonts w:ascii="Arial" w:hAnsi="Arial" w:cs="Arial"/>
                <w:sz w:val="20"/>
                <w:szCs w:val="20"/>
              </w:rPr>
            </w:pPr>
            <w:r w:rsidRPr="00966691">
              <w:rPr>
                <w:rFonts w:ascii="Arial" w:hAnsi="Arial" w:cs="Arial"/>
                <w:sz w:val="20"/>
                <w:szCs w:val="20"/>
              </w:rPr>
              <w:t>Clair Martin (</w:t>
            </w:r>
            <w:r w:rsidR="00C47E29" w:rsidRPr="00966691">
              <w:rPr>
                <w:rFonts w:ascii="Arial" w:hAnsi="Arial" w:cs="Arial"/>
                <w:sz w:val="20"/>
                <w:szCs w:val="20"/>
              </w:rPr>
              <w:t xml:space="preserve">Clinical Lead </w:t>
            </w:r>
            <w:r w:rsidRPr="00966691">
              <w:rPr>
                <w:rFonts w:ascii="Arial" w:hAnsi="Arial" w:cs="Arial"/>
                <w:sz w:val="20"/>
                <w:szCs w:val="20"/>
              </w:rPr>
              <w:t xml:space="preserve">Physiotherapist), </w:t>
            </w:r>
          </w:p>
          <w:p w:rsidR="00966691" w:rsidRPr="00966691" w:rsidRDefault="001A0B6F" w:rsidP="009A1856">
            <w:pPr>
              <w:rPr>
                <w:rFonts w:ascii="Arial" w:hAnsi="Arial" w:cs="Arial"/>
                <w:sz w:val="20"/>
                <w:szCs w:val="20"/>
              </w:rPr>
            </w:pPr>
            <w:r w:rsidRPr="00966691">
              <w:rPr>
                <w:rFonts w:ascii="Arial" w:hAnsi="Arial" w:cs="Arial"/>
                <w:sz w:val="20"/>
                <w:szCs w:val="20"/>
              </w:rPr>
              <w:t xml:space="preserve">Eleanor Douglas </w:t>
            </w:r>
            <w:r w:rsidR="00966691" w:rsidRPr="00966691">
              <w:rPr>
                <w:rFonts w:ascii="Arial" w:hAnsi="Arial" w:cs="Arial"/>
                <w:sz w:val="20"/>
                <w:szCs w:val="20"/>
              </w:rPr>
              <w:t>(Lecturer/Practitioner</w:t>
            </w:r>
            <w:r w:rsidR="00584614">
              <w:rPr>
                <w:rFonts w:ascii="Arial" w:hAnsi="Arial" w:cs="Arial"/>
                <w:sz w:val="20"/>
                <w:szCs w:val="20"/>
              </w:rPr>
              <w:t xml:space="preserve"> </w:t>
            </w:r>
            <w:r w:rsidRPr="00966691">
              <w:rPr>
                <w:rFonts w:ascii="Arial" w:hAnsi="Arial" w:cs="Arial"/>
                <w:sz w:val="20"/>
                <w:szCs w:val="20"/>
              </w:rPr>
              <w:t xml:space="preserve">Physiotherapist) and </w:t>
            </w:r>
          </w:p>
          <w:p w:rsidR="001A0B6F" w:rsidRPr="00966691" w:rsidRDefault="001A0B6F" w:rsidP="009A1856">
            <w:pPr>
              <w:rPr>
                <w:rFonts w:ascii="Arial" w:hAnsi="Arial" w:cs="Arial"/>
                <w:sz w:val="20"/>
                <w:szCs w:val="20"/>
              </w:rPr>
            </w:pPr>
            <w:r w:rsidRPr="00966691">
              <w:rPr>
                <w:rFonts w:ascii="Arial" w:hAnsi="Arial" w:cs="Arial"/>
                <w:sz w:val="20"/>
                <w:szCs w:val="20"/>
              </w:rPr>
              <w:t>Michelle Nicol</w:t>
            </w:r>
            <w:r w:rsidRPr="00450572">
              <w:rPr>
                <w:rFonts w:ascii="Arial" w:hAnsi="Arial" w:cs="Arial"/>
                <w:b/>
                <w:sz w:val="20"/>
                <w:szCs w:val="20"/>
              </w:rPr>
              <w:t xml:space="preserve"> </w:t>
            </w:r>
            <w:r w:rsidRPr="00966691">
              <w:rPr>
                <w:rFonts w:ascii="Arial" w:hAnsi="Arial" w:cs="Arial"/>
                <w:sz w:val="20"/>
                <w:szCs w:val="20"/>
              </w:rPr>
              <w:t>(Occupational Therapy Advanced Practitioner)</w:t>
            </w:r>
          </w:p>
          <w:p w:rsidR="00450572" w:rsidRPr="00450572" w:rsidRDefault="00450572" w:rsidP="009A1856">
            <w:pPr>
              <w:rPr>
                <w:rFonts w:ascii="Arial" w:hAnsi="Arial" w:cs="Arial"/>
                <w:b/>
                <w:sz w:val="20"/>
                <w:szCs w:val="20"/>
              </w:rPr>
            </w:pPr>
          </w:p>
          <w:p w:rsidR="001A0B6F" w:rsidRPr="00051F1F" w:rsidRDefault="001A0B6F" w:rsidP="009A1856">
            <w:pPr>
              <w:rPr>
                <w:rFonts w:ascii="Arial" w:hAnsi="Arial" w:cs="Arial"/>
              </w:rPr>
            </w:pPr>
            <w:r w:rsidRPr="00051F1F">
              <w:rPr>
                <w:rFonts w:ascii="Arial" w:hAnsi="Arial" w:cs="Arial"/>
                <w:sz w:val="22"/>
                <w:szCs w:val="22"/>
              </w:rPr>
              <w:t xml:space="preserve">Date: </w:t>
            </w:r>
            <w:r w:rsidRPr="00450572">
              <w:rPr>
                <w:rFonts w:ascii="Arial" w:hAnsi="Arial" w:cs="Arial"/>
                <w:b/>
                <w:sz w:val="22"/>
                <w:szCs w:val="22"/>
              </w:rPr>
              <w:t>September  2014</w:t>
            </w:r>
          </w:p>
        </w:tc>
      </w:tr>
    </w:tbl>
    <w:p w:rsidR="001A0B6F" w:rsidRPr="00051F1F" w:rsidRDefault="001A0B6F" w:rsidP="009A1856">
      <w:pPr>
        <w:rPr>
          <w:rFonts w:ascii="Arial" w:hAnsi="Arial" w:cs="Arial"/>
          <w:sz w:val="22"/>
          <w:szCs w:val="22"/>
        </w:rPr>
      </w:pPr>
      <w:r w:rsidRPr="00051F1F">
        <w:rPr>
          <w:rFonts w:ascii="Arial" w:hAnsi="Arial" w:cs="Arial"/>
          <w:sz w:val="22"/>
          <w:szCs w:val="22"/>
        </w:rPr>
        <w:t xml:space="preserve">   </w:t>
      </w: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22"/>
          <w:szCs w:val="22"/>
        </w:rPr>
      </w:pPr>
    </w:p>
    <w:p w:rsidR="001A0B6F" w:rsidRPr="00051F1F" w:rsidRDefault="001A0B6F" w:rsidP="009A1856">
      <w:pPr>
        <w:rPr>
          <w:rFonts w:ascii="Arial" w:hAnsi="Arial" w:cs="Arial"/>
          <w:sz w:val="4"/>
          <w:szCs w:val="4"/>
        </w:rPr>
      </w:pPr>
    </w:p>
    <w:tbl>
      <w:tblPr>
        <w:tblW w:w="1078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89"/>
      </w:tblGrid>
      <w:tr w:rsidR="001A0B6F" w:rsidRPr="00051F1F" w:rsidTr="005645F0">
        <w:tc>
          <w:tcPr>
            <w:tcW w:w="10789" w:type="dxa"/>
            <w:shd w:val="clear" w:color="auto" w:fill="ACCBF9"/>
          </w:tcPr>
          <w:p w:rsidR="001A0B6F" w:rsidRPr="00051F1F" w:rsidRDefault="001A0B6F" w:rsidP="008C7812">
            <w:pPr>
              <w:rPr>
                <w:rFonts w:ascii="Arial" w:hAnsi="Arial" w:cs="Arial"/>
                <w:b/>
                <w:color w:val="3333FF"/>
              </w:rPr>
            </w:pPr>
            <w:r w:rsidRPr="00051F1F">
              <w:rPr>
                <w:rFonts w:ascii="Arial" w:hAnsi="Arial" w:cs="Arial"/>
                <w:b/>
                <w:color w:val="3333FF"/>
                <w:sz w:val="22"/>
                <w:szCs w:val="22"/>
              </w:rPr>
              <w:t>Overview of Scheme</w:t>
            </w:r>
          </w:p>
        </w:tc>
      </w:tr>
    </w:tbl>
    <w:p w:rsidR="000E6810" w:rsidRDefault="000E6810"/>
    <w:tbl>
      <w:tblPr>
        <w:tblW w:w="106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9"/>
      </w:tblGrid>
      <w:tr w:rsidR="001A0B6F" w:rsidRPr="00051F1F" w:rsidTr="007578F6">
        <w:tc>
          <w:tcPr>
            <w:tcW w:w="10699" w:type="dxa"/>
          </w:tcPr>
          <w:p w:rsidR="001A0B6F" w:rsidRPr="00051F1F" w:rsidRDefault="001A0B6F" w:rsidP="00E2771B">
            <w:pPr>
              <w:pStyle w:val="Header"/>
              <w:jc w:val="both"/>
              <w:rPr>
                <w:rFonts w:ascii="Arial" w:hAnsi="Arial" w:cs="Arial"/>
                <w:i/>
                <w:sz w:val="16"/>
                <w:szCs w:val="16"/>
              </w:rPr>
            </w:pPr>
            <w:r w:rsidRPr="00051F1F">
              <w:rPr>
                <w:rFonts w:ascii="Arial" w:hAnsi="Arial" w:cs="Arial"/>
                <w:i/>
                <w:sz w:val="16"/>
                <w:szCs w:val="16"/>
              </w:rPr>
              <w:t xml:space="preserve">Concise overview of the transformation scheme identifying main purpose, scope, and impact </w:t>
            </w:r>
          </w:p>
          <w:p w:rsidR="001A0B6F" w:rsidRPr="00051F1F" w:rsidRDefault="001A0B6F" w:rsidP="00C27E2C">
            <w:pPr>
              <w:pStyle w:val="Header"/>
              <w:jc w:val="both"/>
              <w:rPr>
                <w:rFonts w:ascii="Arial" w:hAnsi="Arial" w:cs="Arial"/>
                <w:b/>
                <w:color w:val="000000"/>
              </w:rPr>
            </w:pPr>
            <w:r w:rsidRPr="00051F1F">
              <w:rPr>
                <w:rFonts w:ascii="Arial" w:hAnsi="Arial" w:cs="Arial"/>
                <w:b/>
                <w:color w:val="000000"/>
                <w:sz w:val="22"/>
                <w:szCs w:val="22"/>
              </w:rPr>
              <w:t>Main purpose</w:t>
            </w:r>
          </w:p>
          <w:p w:rsidR="001A0B6F" w:rsidRPr="00051F1F" w:rsidRDefault="001A0B6F" w:rsidP="00C27E2C">
            <w:pPr>
              <w:pStyle w:val="Header"/>
              <w:jc w:val="both"/>
              <w:rPr>
                <w:rFonts w:ascii="Arial" w:hAnsi="Arial" w:cs="Arial"/>
              </w:rPr>
            </w:pPr>
            <w:r w:rsidRPr="00051F1F">
              <w:rPr>
                <w:rFonts w:ascii="Arial" w:hAnsi="Arial" w:cs="Arial"/>
                <w:sz w:val="22"/>
                <w:szCs w:val="22"/>
              </w:rPr>
              <w:t xml:space="preserve">Employment of </w:t>
            </w:r>
            <w:r w:rsidR="004D2FE6">
              <w:rPr>
                <w:rFonts w:ascii="Arial" w:hAnsi="Arial" w:cs="Arial"/>
                <w:sz w:val="22"/>
                <w:szCs w:val="22"/>
              </w:rPr>
              <w:t>2</w:t>
            </w:r>
            <w:r w:rsidR="00E43CDE">
              <w:rPr>
                <w:rFonts w:ascii="Arial" w:hAnsi="Arial" w:cs="Arial"/>
                <w:sz w:val="22"/>
                <w:szCs w:val="22"/>
              </w:rPr>
              <w:t xml:space="preserve"> additional Therapy S</w:t>
            </w:r>
            <w:r w:rsidRPr="00051F1F">
              <w:rPr>
                <w:rFonts w:ascii="Arial" w:hAnsi="Arial" w:cs="Arial"/>
                <w:sz w:val="22"/>
                <w:szCs w:val="22"/>
              </w:rPr>
              <w:t>upport Workers (TSW) in the Critical Care</w:t>
            </w:r>
            <w:r w:rsidR="005C3AAC" w:rsidRPr="00051F1F">
              <w:rPr>
                <w:rFonts w:ascii="Arial" w:hAnsi="Arial" w:cs="Arial"/>
                <w:sz w:val="22"/>
                <w:szCs w:val="22"/>
              </w:rPr>
              <w:t xml:space="preserve"> (CC) therapy </w:t>
            </w:r>
            <w:r w:rsidRPr="00051F1F">
              <w:rPr>
                <w:rFonts w:ascii="Arial" w:hAnsi="Arial" w:cs="Arial"/>
                <w:sz w:val="22"/>
                <w:szCs w:val="22"/>
              </w:rPr>
              <w:t xml:space="preserve">services team </w:t>
            </w:r>
            <w:r w:rsidR="00EC110E">
              <w:rPr>
                <w:rFonts w:ascii="Arial" w:hAnsi="Arial" w:cs="Arial"/>
                <w:sz w:val="22"/>
                <w:szCs w:val="22"/>
              </w:rPr>
              <w:t xml:space="preserve">and </w:t>
            </w:r>
            <w:r w:rsidRPr="00051F1F">
              <w:rPr>
                <w:rFonts w:ascii="Arial" w:hAnsi="Arial" w:cs="Arial"/>
                <w:sz w:val="22"/>
                <w:szCs w:val="22"/>
              </w:rPr>
              <w:t>the purchase of a MOTOmed Letto 2 exercise bike</w:t>
            </w:r>
            <w:r w:rsidR="00EC110E">
              <w:rPr>
                <w:rFonts w:ascii="Arial" w:hAnsi="Arial" w:cs="Arial"/>
                <w:sz w:val="22"/>
                <w:szCs w:val="22"/>
              </w:rPr>
              <w:t>.</w:t>
            </w:r>
            <w:r w:rsidRPr="00051F1F">
              <w:rPr>
                <w:rFonts w:ascii="Arial" w:hAnsi="Arial" w:cs="Arial"/>
                <w:sz w:val="22"/>
                <w:szCs w:val="22"/>
              </w:rPr>
              <w:t xml:space="preserve"> </w:t>
            </w:r>
            <w:r w:rsidR="00EC110E">
              <w:rPr>
                <w:rFonts w:ascii="Arial" w:hAnsi="Arial" w:cs="Arial"/>
                <w:sz w:val="22"/>
                <w:szCs w:val="22"/>
              </w:rPr>
              <w:t>This will</w:t>
            </w:r>
            <w:r w:rsidRPr="00051F1F">
              <w:rPr>
                <w:rFonts w:ascii="Arial" w:hAnsi="Arial" w:cs="Arial"/>
                <w:sz w:val="22"/>
                <w:szCs w:val="22"/>
              </w:rPr>
              <w:t xml:space="preserve"> increase </w:t>
            </w:r>
            <w:r w:rsidR="00C47E29">
              <w:rPr>
                <w:rFonts w:ascii="Arial" w:hAnsi="Arial" w:cs="Arial"/>
                <w:sz w:val="22"/>
                <w:szCs w:val="22"/>
              </w:rPr>
              <w:t xml:space="preserve">the </w:t>
            </w:r>
            <w:r w:rsidR="00EC110E">
              <w:rPr>
                <w:rFonts w:ascii="Arial" w:hAnsi="Arial" w:cs="Arial"/>
                <w:sz w:val="22"/>
                <w:szCs w:val="22"/>
              </w:rPr>
              <w:t>rehabilitation provision to patients recovering from critical illness. The</w:t>
            </w:r>
            <w:r w:rsidRPr="00051F1F">
              <w:rPr>
                <w:rFonts w:ascii="Arial" w:hAnsi="Arial" w:cs="Arial"/>
                <w:sz w:val="22"/>
                <w:szCs w:val="22"/>
              </w:rPr>
              <w:t xml:space="preserve"> </w:t>
            </w:r>
            <w:r w:rsidR="00EC110E">
              <w:rPr>
                <w:rFonts w:ascii="Arial" w:hAnsi="Arial" w:cs="Arial"/>
                <w:sz w:val="22"/>
                <w:szCs w:val="22"/>
              </w:rPr>
              <w:t>aim of this is to</w:t>
            </w:r>
            <w:r w:rsidRPr="00051F1F">
              <w:rPr>
                <w:rFonts w:ascii="Arial" w:hAnsi="Arial" w:cs="Arial"/>
                <w:sz w:val="22"/>
                <w:szCs w:val="22"/>
              </w:rPr>
              <w:t xml:space="preserve"> facilitate faster discharge of patients </w:t>
            </w:r>
            <w:r w:rsidR="00EC110E">
              <w:rPr>
                <w:rFonts w:ascii="Arial" w:hAnsi="Arial" w:cs="Arial"/>
                <w:sz w:val="22"/>
                <w:szCs w:val="22"/>
              </w:rPr>
              <w:t xml:space="preserve">from CC, </w:t>
            </w:r>
            <w:r w:rsidRPr="00051F1F">
              <w:rPr>
                <w:rFonts w:ascii="Arial" w:hAnsi="Arial" w:cs="Arial"/>
                <w:sz w:val="22"/>
                <w:szCs w:val="22"/>
              </w:rPr>
              <w:t>resulting in multiple benefits for the patient, NUH and commissioners.</w:t>
            </w:r>
            <w:r w:rsidR="00027270">
              <w:rPr>
                <w:rFonts w:ascii="Arial" w:hAnsi="Arial" w:cs="Arial"/>
                <w:sz w:val="22"/>
                <w:szCs w:val="22"/>
              </w:rPr>
              <w:t xml:space="preserve"> This bid applies to City Campus CC.</w:t>
            </w:r>
          </w:p>
          <w:p w:rsidR="001A0B6F" w:rsidRPr="00051F1F" w:rsidRDefault="001A0B6F" w:rsidP="00DC0E2D">
            <w:pPr>
              <w:jc w:val="both"/>
              <w:rPr>
                <w:rFonts w:ascii="Arial" w:hAnsi="Arial" w:cs="Arial"/>
                <w:highlight w:val="yellow"/>
              </w:rPr>
            </w:pPr>
          </w:p>
          <w:p w:rsidR="001A0B6F" w:rsidRPr="00051F1F" w:rsidRDefault="001A0B6F" w:rsidP="00DC0E2D">
            <w:pPr>
              <w:pStyle w:val="Header"/>
              <w:jc w:val="both"/>
              <w:rPr>
                <w:rFonts w:ascii="Arial" w:hAnsi="Arial" w:cs="Arial"/>
                <w:b/>
              </w:rPr>
            </w:pPr>
            <w:r w:rsidRPr="00051F1F">
              <w:rPr>
                <w:rFonts w:ascii="Arial" w:hAnsi="Arial" w:cs="Arial"/>
                <w:b/>
                <w:sz w:val="22"/>
                <w:szCs w:val="22"/>
              </w:rPr>
              <w:t>Context</w:t>
            </w:r>
          </w:p>
          <w:p w:rsidR="001A0B6F" w:rsidRDefault="00EC110E" w:rsidP="00815468">
            <w:pPr>
              <w:autoSpaceDE w:val="0"/>
              <w:autoSpaceDN w:val="0"/>
              <w:adjustRightInd w:val="0"/>
              <w:rPr>
                <w:rFonts w:ascii="Arial" w:hAnsi="Arial" w:cs="Arial"/>
                <w:sz w:val="22"/>
                <w:szCs w:val="22"/>
                <w:lang w:val="en-US"/>
              </w:rPr>
            </w:pPr>
            <w:r>
              <w:rPr>
                <w:rFonts w:ascii="Arial" w:hAnsi="Arial" w:cs="Arial"/>
                <w:sz w:val="22"/>
                <w:szCs w:val="22"/>
                <w:lang w:val="en-US"/>
              </w:rPr>
              <w:t>As a result of prolonged immobility and critical illness, intensive c</w:t>
            </w:r>
            <w:r w:rsidR="001A0B6F" w:rsidRPr="00051F1F">
              <w:rPr>
                <w:rFonts w:ascii="Arial" w:hAnsi="Arial" w:cs="Arial"/>
                <w:sz w:val="22"/>
                <w:szCs w:val="22"/>
                <w:lang w:val="en-US"/>
              </w:rPr>
              <w:t xml:space="preserve">are </w:t>
            </w:r>
            <w:r>
              <w:rPr>
                <w:rFonts w:ascii="Arial" w:hAnsi="Arial" w:cs="Arial"/>
                <w:sz w:val="22"/>
                <w:szCs w:val="22"/>
                <w:lang w:val="en-US"/>
              </w:rPr>
              <w:t>unit acquired w</w:t>
            </w:r>
            <w:r w:rsidR="001A0B6F" w:rsidRPr="00051F1F">
              <w:rPr>
                <w:rFonts w:ascii="Arial" w:hAnsi="Arial" w:cs="Arial"/>
                <w:sz w:val="22"/>
                <w:szCs w:val="22"/>
                <w:lang w:val="en-US"/>
              </w:rPr>
              <w:t xml:space="preserve">eakness (ICUAW) presents clinically as profound muscle weakness that requires multi-professional treatment. </w:t>
            </w:r>
            <w:r w:rsidR="001A0B6F" w:rsidRPr="00051F1F">
              <w:rPr>
                <w:rFonts w:ascii="Arial" w:hAnsi="Arial" w:cs="Arial"/>
                <w:color w:val="000000"/>
                <w:sz w:val="22"/>
                <w:szCs w:val="22"/>
                <w:lang w:val="en-US"/>
              </w:rPr>
              <w:t xml:space="preserve">There is </w:t>
            </w:r>
            <w:r w:rsidR="001D466E">
              <w:rPr>
                <w:rFonts w:ascii="Arial" w:hAnsi="Arial" w:cs="Arial"/>
                <w:color w:val="000000"/>
                <w:sz w:val="22"/>
                <w:szCs w:val="22"/>
                <w:lang w:val="en-US"/>
              </w:rPr>
              <w:t xml:space="preserve">also </w:t>
            </w:r>
            <w:r w:rsidR="001A0B6F" w:rsidRPr="00051F1F">
              <w:rPr>
                <w:rFonts w:ascii="Arial" w:hAnsi="Arial" w:cs="Arial"/>
                <w:color w:val="000000"/>
                <w:sz w:val="22"/>
                <w:szCs w:val="22"/>
                <w:lang w:val="en-US"/>
              </w:rPr>
              <w:t>evidence of poor mental health and quality of life among survivors of intensive care, including incidents of post-traumatic stress disorder (Wade et al., 2012). Patients on CC are exposed to various stress factors including fear, isolation, and inability to communicate in addition to developing a multitude of physical problems.</w:t>
            </w:r>
            <w:r w:rsidR="001A0B6F" w:rsidRPr="00051F1F">
              <w:rPr>
                <w:rFonts w:ascii="Arial" w:hAnsi="Arial" w:cs="Arial"/>
                <w:sz w:val="22"/>
                <w:szCs w:val="22"/>
                <w:lang w:val="en-US"/>
              </w:rPr>
              <w:t xml:space="preserve"> According to The Intensive Care Society, (2013) standards that have been set in the stroke population for complex patient rehabilitation should be mirrored for this patient cohort. (NICE Quality Standards for Stroke, 2010</w:t>
            </w:r>
            <w:r w:rsidR="001A0B6F" w:rsidRPr="00051F1F">
              <w:rPr>
                <w:rFonts w:ascii="Arial" w:hAnsi="Arial" w:cs="Arial"/>
                <w:sz w:val="22"/>
                <w:szCs w:val="22"/>
              </w:rPr>
              <w:t xml:space="preserve"> and Core Standards for Intensive Care Units, 2013</w:t>
            </w:r>
            <w:r w:rsidR="001A0B6F" w:rsidRPr="00051F1F">
              <w:rPr>
                <w:rFonts w:ascii="Arial" w:hAnsi="Arial" w:cs="Arial"/>
                <w:sz w:val="22"/>
                <w:szCs w:val="22"/>
                <w:lang w:val="en-US"/>
              </w:rPr>
              <w:t>).</w:t>
            </w:r>
          </w:p>
          <w:p w:rsidR="00664C9F" w:rsidRDefault="00664C9F" w:rsidP="00815468">
            <w:pPr>
              <w:autoSpaceDE w:val="0"/>
              <w:autoSpaceDN w:val="0"/>
              <w:adjustRightInd w:val="0"/>
              <w:rPr>
                <w:rFonts w:ascii="Arial" w:hAnsi="Arial" w:cs="Arial"/>
                <w:sz w:val="22"/>
                <w:szCs w:val="22"/>
                <w:lang w:val="en-US"/>
              </w:rPr>
            </w:pPr>
          </w:p>
          <w:p w:rsidR="001A0B6F" w:rsidRPr="00051F1F" w:rsidRDefault="001A0B6F" w:rsidP="00E2771B">
            <w:pPr>
              <w:pStyle w:val="Header"/>
              <w:jc w:val="both"/>
              <w:rPr>
                <w:rFonts w:ascii="Arial" w:hAnsi="Arial" w:cs="Arial"/>
              </w:rPr>
            </w:pPr>
            <w:r w:rsidRPr="00051F1F">
              <w:rPr>
                <w:rFonts w:ascii="Arial" w:hAnsi="Arial" w:cs="Arial"/>
                <w:sz w:val="22"/>
                <w:szCs w:val="22"/>
              </w:rPr>
              <w:t xml:space="preserve">Approximately 65 patients are admitted to </w:t>
            </w:r>
            <w:r w:rsidR="00027270">
              <w:rPr>
                <w:rFonts w:ascii="Arial" w:hAnsi="Arial" w:cs="Arial"/>
                <w:sz w:val="22"/>
                <w:szCs w:val="22"/>
              </w:rPr>
              <w:t xml:space="preserve">CC </w:t>
            </w:r>
            <w:r w:rsidRPr="00051F1F">
              <w:rPr>
                <w:rFonts w:ascii="Arial" w:hAnsi="Arial" w:cs="Arial"/>
                <w:sz w:val="22"/>
                <w:szCs w:val="22"/>
              </w:rPr>
              <w:t xml:space="preserve">per month, and there is a particularly a high turnover of patients, 790 patients in 2012-2013 in 17 available beds. The average length of stay on CC at NUH, City Campus was 5.5 days in 2013. Local data analysis demonstrates that 100 patients have a length of stay over 10 days and 20 patients stay over 30 days (see Appendix 1).  Critical Care remains an area where discharge is complex and </w:t>
            </w:r>
            <w:r w:rsidR="001D466E">
              <w:rPr>
                <w:rFonts w:ascii="Arial" w:hAnsi="Arial" w:cs="Arial"/>
                <w:sz w:val="22"/>
                <w:szCs w:val="22"/>
              </w:rPr>
              <w:t xml:space="preserve">frequently </w:t>
            </w:r>
            <w:r w:rsidRPr="00051F1F">
              <w:rPr>
                <w:rFonts w:ascii="Arial" w:hAnsi="Arial" w:cs="Arial"/>
                <w:sz w:val="22"/>
                <w:szCs w:val="22"/>
              </w:rPr>
              <w:t xml:space="preserve">delayed, particularly in patients with a prolonged stay.  Therapists play a crucial role within the multi-professional team (MPT) in facilitating discharge both in terms of maximising the patient’s physical function and psychological recovery as well as promoting independence and safety. </w:t>
            </w:r>
          </w:p>
          <w:p w:rsidR="001A0B6F" w:rsidRPr="00051F1F" w:rsidRDefault="001A0B6F" w:rsidP="00E2771B">
            <w:pPr>
              <w:pStyle w:val="Header"/>
              <w:jc w:val="both"/>
              <w:rPr>
                <w:rFonts w:ascii="Arial" w:hAnsi="Arial" w:cs="Arial"/>
              </w:rPr>
            </w:pPr>
            <w:r w:rsidRPr="00051F1F">
              <w:rPr>
                <w:rFonts w:ascii="Arial" w:hAnsi="Arial" w:cs="Arial"/>
                <w:sz w:val="22"/>
                <w:szCs w:val="22"/>
              </w:rPr>
              <w:t xml:space="preserve">  </w:t>
            </w:r>
          </w:p>
          <w:p w:rsidR="001A0B6F" w:rsidRPr="00051F1F" w:rsidRDefault="001A0B6F" w:rsidP="00C27E2C">
            <w:pPr>
              <w:pStyle w:val="Header"/>
              <w:jc w:val="both"/>
              <w:rPr>
                <w:rFonts w:ascii="Arial" w:hAnsi="Arial" w:cs="Arial"/>
                <w:lang w:val="en-US"/>
              </w:rPr>
            </w:pPr>
            <w:r w:rsidRPr="00051F1F">
              <w:rPr>
                <w:rFonts w:ascii="Arial" w:hAnsi="Arial" w:cs="Arial"/>
                <w:bCs/>
                <w:sz w:val="22"/>
                <w:szCs w:val="22"/>
                <w:lang w:val="en-US"/>
              </w:rPr>
              <w:t xml:space="preserve">The </w:t>
            </w:r>
            <w:r w:rsidRPr="00051F1F">
              <w:rPr>
                <w:rFonts w:ascii="Arial" w:hAnsi="Arial" w:cs="Arial"/>
                <w:sz w:val="22"/>
                <w:szCs w:val="22"/>
                <w:lang w:val="en-US"/>
              </w:rPr>
              <w:t xml:space="preserve">NICE, NG83 </w:t>
            </w:r>
            <w:r w:rsidRPr="00051F1F">
              <w:rPr>
                <w:rFonts w:ascii="Arial" w:hAnsi="Arial" w:cs="Arial"/>
                <w:bCs/>
                <w:sz w:val="22"/>
                <w:szCs w:val="22"/>
                <w:lang w:val="en-US"/>
              </w:rPr>
              <w:t xml:space="preserve">CC rehabilitation guideline recommends that each patient has an assessment of their rehabilitation needs within 24 hours of admission to CC and </w:t>
            </w:r>
            <w:r w:rsidR="001D466E">
              <w:rPr>
                <w:rFonts w:ascii="Arial" w:hAnsi="Arial" w:cs="Arial"/>
                <w:bCs/>
                <w:sz w:val="22"/>
                <w:szCs w:val="22"/>
                <w:lang w:val="en-US"/>
              </w:rPr>
              <w:t xml:space="preserve">states </w:t>
            </w:r>
            <w:r w:rsidRPr="00051F1F">
              <w:rPr>
                <w:rFonts w:ascii="Arial" w:hAnsi="Arial" w:cs="Arial"/>
                <w:sz w:val="22"/>
                <w:szCs w:val="22"/>
                <w:lang w:val="en-US"/>
              </w:rPr>
              <w:t>that patients must have a</w:t>
            </w:r>
            <w:r w:rsidRPr="00051F1F">
              <w:rPr>
                <w:rFonts w:ascii="Arial" w:hAnsi="Arial" w:cs="Arial"/>
                <w:bCs/>
                <w:sz w:val="22"/>
                <w:szCs w:val="22"/>
                <w:lang w:val="en-US"/>
              </w:rPr>
              <w:t xml:space="preserve"> </w:t>
            </w:r>
            <w:r w:rsidRPr="00051F1F">
              <w:rPr>
                <w:rFonts w:ascii="Arial" w:hAnsi="Arial" w:cs="Arial"/>
                <w:sz w:val="22"/>
                <w:szCs w:val="22"/>
                <w:lang w:val="en-US"/>
              </w:rPr>
              <w:t>rehabilitation prescription on discharge from CC. This must be updated throughout the rest of</w:t>
            </w:r>
            <w:r w:rsidRPr="00051F1F">
              <w:rPr>
                <w:rFonts w:ascii="Arial" w:hAnsi="Arial" w:cs="Arial"/>
                <w:bCs/>
                <w:sz w:val="22"/>
                <w:szCs w:val="22"/>
                <w:lang w:val="en-US"/>
              </w:rPr>
              <w:t xml:space="preserve"> </w:t>
            </w:r>
            <w:r w:rsidRPr="00051F1F">
              <w:rPr>
                <w:rFonts w:ascii="Arial" w:hAnsi="Arial" w:cs="Arial"/>
                <w:sz w:val="22"/>
                <w:szCs w:val="22"/>
                <w:lang w:val="en-US"/>
              </w:rPr>
              <w:t xml:space="preserve">the patient’s stay in hospital (NICE Guideline 83). These stages in the patient’s rehabilitation pathway are required to be completed in order to fulfill the TR3 A, B &amp; C CQUIN. </w:t>
            </w:r>
          </w:p>
          <w:p w:rsidR="001A0B6F" w:rsidRPr="00051F1F" w:rsidRDefault="001A0B6F" w:rsidP="00C27E2C">
            <w:pPr>
              <w:pStyle w:val="Header"/>
              <w:jc w:val="both"/>
              <w:rPr>
                <w:rFonts w:ascii="Arial" w:hAnsi="Arial" w:cs="Arial"/>
                <w:lang w:val="en-US"/>
              </w:rPr>
            </w:pPr>
          </w:p>
          <w:p w:rsidR="001A0B6F" w:rsidRPr="00051F1F" w:rsidRDefault="001D466E" w:rsidP="00EC18FD">
            <w:pPr>
              <w:autoSpaceDE w:val="0"/>
              <w:autoSpaceDN w:val="0"/>
              <w:adjustRightInd w:val="0"/>
              <w:rPr>
                <w:rFonts w:ascii="Arial" w:hAnsi="Arial" w:cs="Arial"/>
                <w:bCs/>
                <w:lang w:val="en-US"/>
              </w:rPr>
            </w:pPr>
            <w:r>
              <w:rPr>
                <w:rFonts w:ascii="Arial" w:hAnsi="Arial" w:cs="Arial"/>
                <w:sz w:val="22"/>
                <w:szCs w:val="22"/>
              </w:rPr>
              <w:t>The Core Standards For I</w:t>
            </w:r>
            <w:r w:rsidR="001A0B6F" w:rsidRPr="00051F1F">
              <w:rPr>
                <w:rFonts w:ascii="Arial" w:hAnsi="Arial" w:cs="Arial"/>
                <w:sz w:val="22"/>
                <w:szCs w:val="22"/>
              </w:rPr>
              <w:t xml:space="preserve">ntensive Care Units, (2013) state:  </w:t>
            </w:r>
            <w:r w:rsidR="001A0B6F" w:rsidRPr="00051F1F">
              <w:rPr>
                <w:rFonts w:ascii="Arial" w:hAnsi="Arial" w:cs="Arial"/>
                <w:bCs/>
                <w:i/>
                <w:sz w:val="22"/>
                <w:szCs w:val="22"/>
                <w:lang w:val="en-US"/>
              </w:rPr>
              <w:t xml:space="preserve"> ‘Patients receiving rehabilitation are offered a minimum of 45 minutes of each active therapy</w:t>
            </w:r>
            <w:r w:rsidR="001A0B6F" w:rsidRPr="00051F1F">
              <w:rPr>
                <w:rFonts w:ascii="Arial" w:hAnsi="Arial" w:cs="Arial"/>
                <w:sz w:val="22"/>
                <w:szCs w:val="22"/>
                <w:lang w:val="en-US"/>
              </w:rPr>
              <w:t xml:space="preserve"> </w:t>
            </w:r>
            <w:r w:rsidR="001A0B6F" w:rsidRPr="00051F1F">
              <w:rPr>
                <w:rFonts w:ascii="Arial" w:hAnsi="Arial" w:cs="Arial"/>
                <w:bCs/>
                <w:i/>
                <w:sz w:val="22"/>
                <w:szCs w:val="22"/>
                <w:lang w:val="en-US"/>
              </w:rPr>
              <w:t xml:space="preserve">that is required, for a minimum of 5 days a week, at a level that enables the patient to meet their rehabilitation goals for as long as they are continuing to benefit from the therapy and are able to tolerate it’.  </w:t>
            </w:r>
            <w:r w:rsidR="001A0B6F" w:rsidRPr="00051F1F">
              <w:rPr>
                <w:rFonts w:ascii="Arial" w:hAnsi="Arial" w:cs="Arial"/>
                <w:bCs/>
                <w:sz w:val="22"/>
                <w:szCs w:val="22"/>
                <w:lang w:val="en-US"/>
              </w:rPr>
              <w:t>With current staffing levels this is unachievable.</w:t>
            </w:r>
            <w:r w:rsidR="001A0B6F" w:rsidRPr="00051F1F">
              <w:rPr>
                <w:rFonts w:ascii="Arial" w:hAnsi="Arial" w:cs="Arial"/>
                <w:sz w:val="22"/>
                <w:szCs w:val="22"/>
              </w:rPr>
              <w:t xml:space="preserve"> This proposal, therefore, suggests additional staffing instead of a cost saving.</w:t>
            </w:r>
          </w:p>
          <w:p w:rsidR="001A0B6F" w:rsidRPr="00051F1F" w:rsidRDefault="001A0B6F" w:rsidP="00EC18FD">
            <w:pPr>
              <w:autoSpaceDE w:val="0"/>
              <w:autoSpaceDN w:val="0"/>
              <w:adjustRightInd w:val="0"/>
              <w:rPr>
                <w:rFonts w:ascii="Arial" w:hAnsi="Arial" w:cs="Arial"/>
                <w:bCs/>
                <w:lang w:val="en-US"/>
              </w:rPr>
            </w:pPr>
          </w:p>
          <w:p w:rsidR="001A0B6F" w:rsidRPr="00051F1F" w:rsidRDefault="001A0B6F" w:rsidP="00D351C6">
            <w:pPr>
              <w:autoSpaceDE w:val="0"/>
              <w:autoSpaceDN w:val="0"/>
              <w:adjustRightInd w:val="0"/>
              <w:rPr>
                <w:rFonts w:ascii="Arial" w:hAnsi="Arial" w:cs="Arial"/>
              </w:rPr>
            </w:pPr>
            <w:r w:rsidRPr="00051F1F">
              <w:rPr>
                <w:rFonts w:ascii="Arial" w:hAnsi="Arial" w:cs="Arial"/>
                <w:bCs/>
                <w:sz w:val="22"/>
                <w:szCs w:val="22"/>
                <w:lang w:val="en-US"/>
              </w:rPr>
              <w:t xml:space="preserve">The </w:t>
            </w:r>
            <w:r w:rsidRPr="00051F1F">
              <w:rPr>
                <w:rFonts w:ascii="Arial" w:hAnsi="Arial" w:cs="Arial"/>
                <w:sz w:val="22"/>
                <w:szCs w:val="22"/>
              </w:rPr>
              <w:t xml:space="preserve">TSW role would primarily involve increasing the frequency and intensity of rehabilitation for </w:t>
            </w:r>
            <w:r w:rsidR="001D466E">
              <w:rPr>
                <w:rFonts w:ascii="Arial" w:hAnsi="Arial" w:cs="Arial"/>
                <w:sz w:val="22"/>
                <w:szCs w:val="22"/>
              </w:rPr>
              <w:t>stable</w:t>
            </w:r>
            <w:r w:rsidRPr="00051F1F">
              <w:rPr>
                <w:rFonts w:ascii="Arial" w:hAnsi="Arial" w:cs="Arial"/>
                <w:sz w:val="22"/>
                <w:szCs w:val="22"/>
              </w:rPr>
              <w:t xml:space="preserve"> </w:t>
            </w:r>
            <w:r w:rsidR="00BA6AAF">
              <w:rPr>
                <w:rFonts w:ascii="Arial" w:hAnsi="Arial" w:cs="Arial"/>
                <w:sz w:val="22"/>
                <w:szCs w:val="22"/>
              </w:rPr>
              <w:t xml:space="preserve">CC </w:t>
            </w:r>
            <w:r w:rsidRPr="00051F1F">
              <w:rPr>
                <w:rFonts w:ascii="Arial" w:hAnsi="Arial" w:cs="Arial"/>
                <w:sz w:val="22"/>
                <w:szCs w:val="22"/>
              </w:rPr>
              <w:t xml:space="preserve">patients through one to one sessions under supervision from registered therapists. This would include daily MOTOmed exercise, cognitive therapies and functional rehabilitation tasks e.g. assistance with personal care. The TSW role would extend to patients who have initially required the expertise and skill from a registered therapist but have now reached a level of recovery by which their day to day rehabilitation could be provided by a TSW. An additional and important benefit would be the release of registered therapists to assess and manage more complex patients. </w:t>
            </w:r>
          </w:p>
          <w:p w:rsidR="001A0B6F" w:rsidRPr="00051F1F" w:rsidRDefault="001A0B6F" w:rsidP="00D351C6">
            <w:pPr>
              <w:autoSpaceDE w:val="0"/>
              <w:autoSpaceDN w:val="0"/>
              <w:adjustRightInd w:val="0"/>
              <w:rPr>
                <w:rFonts w:ascii="Arial" w:hAnsi="Arial" w:cs="Arial"/>
              </w:rPr>
            </w:pPr>
          </w:p>
          <w:p w:rsidR="001A0B6F" w:rsidRPr="00051F1F" w:rsidRDefault="001A0B6F" w:rsidP="00D351C6">
            <w:pPr>
              <w:autoSpaceDE w:val="0"/>
              <w:autoSpaceDN w:val="0"/>
              <w:adjustRightInd w:val="0"/>
              <w:rPr>
                <w:rFonts w:ascii="Arial" w:hAnsi="Arial" w:cs="Arial"/>
                <w:lang w:val="en-US"/>
              </w:rPr>
            </w:pPr>
            <w:r w:rsidRPr="00051F1F">
              <w:rPr>
                <w:rFonts w:ascii="Arial" w:hAnsi="Arial" w:cs="Arial"/>
                <w:sz w:val="22"/>
                <w:szCs w:val="22"/>
              </w:rPr>
              <w:t>The TSW would assist registered staff with more complex patients and provide administrative support.</w:t>
            </w:r>
          </w:p>
          <w:p w:rsidR="001A0B6F" w:rsidRDefault="001A0B6F" w:rsidP="00C27E2C">
            <w:pPr>
              <w:pStyle w:val="Header"/>
              <w:jc w:val="both"/>
              <w:rPr>
                <w:rFonts w:ascii="Arial" w:hAnsi="Arial" w:cs="Arial"/>
                <w:sz w:val="22"/>
                <w:szCs w:val="22"/>
              </w:rPr>
            </w:pPr>
            <w:r w:rsidRPr="00051F1F">
              <w:rPr>
                <w:rFonts w:ascii="Arial" w:hAnsi="Arial" w:cs="Arial"/>
                <w:sz w:val="22"/>
                <w:szCs w:val="22"/>
                <w:lang w:val="en-US"/>
              </w:rPr>
              <w:t xml:space="preserve">This will enable registered staff to complete the NICE recommendations regarding rehabilitation prescription and goal setting and </w:t>
            </w:r>
            <w:r w:rsidRPr="00051F1F">
              <w:rPr>
                <w:rFonts w:ascii="Arial" w:hAnsi="Arial" w:cs="Arial"/>
                <w:sz w:val="22"/>
                <w:szCs w:val="22"/>
              </w:rPr>
              <w:t>achieve the 95% compliance requirements of the</w:t>
            </w:r>
            <w:r w:rsidRPr="00051F1F">
              <w:rPr>
                <w:rFonts w:ascii="Arial" w:hAnsi="Arial" w:cs="Arial"/>
                <w:sz w:val="22"/>
                <w:szCs w:val="22"/>
                <w:lang w:val="en-US"/>
              </w:rPr>
              <w:t xml:space="preserve"> CQUIN</w:t>
            </w:r>
            <w:r w:rsidRPr="00051F1F">
              <w:rPr>
                <w:rFonts w:ascii="Arial" w:hAnsi="Arial" w:cs="Arial"/>
                <w:sz w:val="22"/>
                <w:szCs w:val="22"/>
              </w:rPr>
              <w:t xml:space="preserve">. </w:t>
            </w:r>
          </w:p>
          <w:p w:rsidR="00E43CDE" w:rsidRPr="00051F1F" w:rsidRDefault="00E43CDE" w:rsidP="00C27E2C">
            <w:pPr>
              <w:pStyle w:val="Header"/>
              <w:jc w:val="both"/>
              <w:rPr>
                <w:rFonts w:ascii="Arial" w:hAnsi="Arial" w:cs="Arial"/>
              </w:rPr>
            </w:pPr>
          </w:p>
          <w:p w:rsidR="001A0B6F" w:rsidRDefault="001A0B6F" w:rsidP="00C27E2C">
            <w:pPr>
              <w:pStyle w:val="Header"/>
              <w:jc w:val="both"/>
              <w:rPr>
                <w:rFonts w:ascii="Arial" w:hAnsi="Arial" w:cs="Arial"/>
                <w:sz w:val="22"/>
                <w:szCs w:val="22"/>
              </w:rPr>
            </w:pPr>
            <w:r w:rsidRPr="00051F1F">
              <w:rPr>
                <w:rFonts w:ascii="Arial" w:hAnsi="Arial" w:cs="Arial"/>
                <w:sz w:val="22"/>
                <w:szCs w:val="22"/>
              </w:rPr>
              <w:t>The TSW role would also aid the smooth transition from CC to the ward area by providing follow up visits in the first few days after the patients transfer. This would be undertaken to ensure the rehabilitation prescription is being followed and adhered to. Transfer to a ward after CC can be a time of high anxiety for the patient and their family. Having the support of the TSW would ease this transition and help to maintain the rehabilitation momentum that can sometimes be lost in an unfamiliar setting.</w:t>
            </w:r>
            <w:r w:rsidR="00BA6AAF">
              <w:rPr>
                <w:rFonts w:ascii="Arial" w:hAnsi="Arial" w:cs="Arial"/>
                <w:sz w:val="22"/>
                <w:szCs w:val="22"/>
              </w:rPr>
              <w:t xml:space="preserve"> This support to maintain mobility and continued rehabilitation may play a part in preventing readmission to CC from complications </w:t>
            </w:r>
            <w:r w:rsidR="00BA6AAF">
              <w:rPr>
                <w:rFonts w:ascii="Arial" w:hAnsi="Arial" w:cs="Arial"/>
                <w:sz w:val="22"/>
                <w:szCs w:val="22"/>
              </w:rPr>
              <w:lastRenderedPageBreak/>
              <w:t>associated with immobility e.g. chest infection.</w:t>
            </w:r>
          </w:p>
          <w:p w:rsidR="00CE0923" w:rsidRDefault="00CE0923" w:rsidP="00C27E2C">
            <w:pPr>
              <w:pStyle w:val="Header"/>
              <w:jc w:val="both"/>
              <w:rPr>
                <w:rFonts w:ascii="Arial" w:hAnsi="Arial" w:cs="Arial"/>
                <w:sz w:val="22"/>
                <w:szCs w:val="22"/>
              </w:rPr>
            </w:pPr>
          </w:p>
          <w:p w:rsidR="003A6B70" w:rsidRPr="00051F1F" w:rsidRDefault="00EA5573" w:rsidP="00C27E2C">
            <w:pPr>
              <w:pStyle w:val="Header"/>
              <w:jc w:val="both"/>
              <w:rPr>
                <w:rFonts w:ascii="Arial" w:hAnsi="Arial" w:cs="Arial"/>
              </w:rPr>
            </w:pPr>
            <w:r>
              <w:rPr>
                <w:rFonts w:ascii="Arial" w:hAnsi="Arial" w:cs="Arial"/>
                <w:sz w:val="22"/>
                <w:szCs w:val="22"/>
              </w:rPr>
              <w:t xml:space="preserve">A further role for the TSW would </w:t>
            </w:r>
            <w:r w:rsidR="004E4C04">
              <w:rPr>
                <w:rFonts w:ascii="Arial" w:hAnsi="Arial" w:cs="Arial"/>
                <w:sz w:val="22"/>
                <w:szCs w:val="22"/>
              </w:rPr>
              <w:t>be to support the registered therapist in</w:t>
            </w:r>
            <w:r>
              <w:rPr>
                <w:rFonts w:ascii="Arial" w:hAnsi="Arial" w:cs="Arial"/>
                <w:sz w:val="22"/>
                <w:szCs w:val="22"/>
              </w:rPr>
              <w:t xml:space="preserve"> the asse</w:t>
            </w:r>
            <w:r w:rsidR="004E4C04">
              <w:rPr>
                <w:rFonts w:ascii="Arial" w:hAnsi="Arial" w:cs="Arial"/>
                <w:sz w:val="22"/>
                <w:szCs w:val="22"/>
              </w:rPr>
              <w:t>ss</w:t>
            </w:r>
            <w:r>
              <w:rPr>
                <w:rFonts w:ascii="Arial" w:hAnsi="Arial" w:cs="Arial"/>
                <w:sz w:val="22"/>
                <w:szCs w:val="22"/>
              </w:rPr>
              <w:t>ment and treatment of patients attend</w:t>
            </w:r>
            <w:r w:rsidR="004E4C04">
              <w:rPr>
                <w:rFonts w:ascii="Arial" w:hAnsi="Arial" w:cs="Arial"/>
                <w:sz w:val="22"/>
                <w:szCs w:val="22"/>
              </w:rPr>
              <w:t xml:space="preserve">ing </w:t>
            </w:r>
            <w:r>
              <w:rPr>
                <w:rFonts w:ascii="Arial" w:hAnsi="Arial" w:cs="Arial"/>
                <w:sz w:val="22"/>
                <w:szCs w:val="22"/>
              </w:rPr>
              <w:t xml:space="preserve">a </w:t>
            </w:r>
            <w:r w:rsidR="004E4C04">
              <w:rPr>
                <w:rFonts w:ascii="Arial" w:hAnsi="Arial" w:cs="Arial"/>
                <w:sz w:val="22"/>
                <w:szCs w:val="22"/>
              </w:rPr>
              <w:t>CC</w:t>
            </w:r>
            <w:r>
              <w:rPr>
                <w:rFonts w:ascii="Arial" w:hAnsi="Arial" w:cs="Arial"/>
                <w:sz w:val="22"/>
                <w:szCs w:val="22"/>
              </w:rPr>
              <w:t xml:space="preserve"> follow up clinic.</w:t>
            </w:r>
            <w:r w:rsidR="004E4C04">
              <w:rPr>
                <w:rFonts w:ascii="Arial" w:hAnsi="Arial" w:cs="Arial"/>
                <w:sz w:val="22"/>
                <w:szCs w:val="22"/>
              </w:rPr>
              <w:t xml:space="preserve"> We are aware that funding for the follow up clinic is currently being sought by Thea De Beer Critical Care Consultant. </w:t>
            </w:r>
          </w:p>
          <w:p w:rsidR="004E4C04" w:rsidRDefault="004E4C04" w:rsidP="00474D74">
            <w:pPr>
              <w:pStyle w:val="Header"/>
              <w:jc w:val="both"/>
              <w:rPr>
                <w:rFonts w:ascii="Arial" w:hAnsi="Arial" w:cs="Arial"/>
                <w:b/>
                <w:sz w:val="22"/>
                <w:szCs w:val="22"/>
              </w:rPr>
            </w:pPr>
          </w:p>
          <w:p w:rsidR="001A0B6F" w:rsidRPr="00051F1F" w:rsidRDefault="001A0B6F" w:rsidP="00474D74">
            <w:pPr>
              <w:pStyle w:val="Header"/>
              <w:jc w:val="both"/>
              <w:rPr>
                <w:rFonts w:ascii="Arial" w:hAnsi="Arial" w:cs="Arial"/>
                <w:b/>
                <w:sz w:val="22"/>
                <w:szCs w:val="22"/>
              </w:rPr>
            </w:pPr>
            <w:r w:rsidRPr="00051F1F">
              <w:rPr>
                <w:rFonts w:ascii="Arial" w:hAnsi="Arial" w:cs="Arial"/>
                <w:b/>
                <w:sz w:val="22"/>
                <w:szCs w:val="22"/>
              </w:rPr>
              <w:t>Service evaluation data</w:t>
            </w:r>
          </w:p>
          <w:p w:rsidR="00160B42" w:rsidRDefault="00160B42" w:rsidP="00474D74">
            <w:pPr>
              <w:pStyle w:val="Header"/>
              <w:jc w:val="both"/>
              <w:rPr>
                <w:rFonts w:ascii="Arial" w:hAnsi="Arial" w:cs="Arial"/>
                <w:sz w:val="22"/>
                <w:szCs w:val="22"/>
              </w:rPr>
            </w:pPr>
          </w:p>
          <w:p w:rsidR="002F12A7" w:rsidRDefault="001A0B6F" w:rsidP="00474D74">
            <w:pPr>
              <w:pStyle w:val="Header"/>
              <w:jc w:val="both"/>
              <w:rPr>
                <w:rFonts w:ascii="Arial" w:hAnsi="Arial" w:cs="Arial"/>
                <w:sz w:val="22"/>
                <w:szCs w:val="22"/>
              </w:rPr>
            </w:pPr>
            <w:r w:rsidRPr="00051F1F">
              <w:rPr>
                <w:rFonts w:ascii="Arial" w:hAnsi="Arial" w:cs="Arial"/>
                <w:sz w:val="22"/>
                <w:szCs w:val="22"/>
              </w:rPr>
              <w:t xml:space="preserve">A service evaluation was performed in November &amp; December 2013. The evaluations consisted of identifying patients that would have been suitable for rehabilitation input from the TSW on fourteen ‘snapshot’ days. Data was collected on the rehabilitation tasks that could be performed by a TSW in addition to usual physiotherapy care. These evaluations revealed that on 10 </w:t>
            </w:r>
            <w:r w:rsidR="00BA6AAF">
              <w:rPr>
                <w:rFonts w:ascii="Arial" w:hAnsi="Arial" w:cs="Arial"/>
                <w:sz w:val="22"/>
                <w:szCs w:val="22"/>
              </w:rPr>
              <w:t>of the 14 days</w:t>
            </w:r>
            <w:r w:rsidRPr="00051F1F">
              <w:rPr>
                <w:rFonts w:ascii="Arial" w:hAnsi="Arial" w:cs="Arial"/>
                <w:sz w:val="22"/>
                <w:szCs w:val="22"/>
              </w:rPr>
              <w:t xml:space="preserve"> </w:t>
            </w:r>
            <w:r w:rsidR="002F12A7">
              <w:rPr>
                <w:rFonts w:ascii="Arial" w:hAnsi="Arial" w:cs="Arial"/>
                <w:sz w:val="22"/>
                <w:szCs w:val="22"/>
              </w:rPr>
              <w:t xml:space="preserve">evaluated </w:t>
            </w:r>
            <w:r w:rsidRPr="00051F1F">
              <w:rPr>
                <w:rFonts w:ascii="Arial" w:hAnsi="Arial" w:cs="Arial"/>
                <w:sz w:val="22"/>
                <w:szCs w:val="22"/>
              </w:rPr>
              <w:t>over half of the patients on the CC unit required active rehabilitation e.g. they were not too unwell or sedated.</w:t>
            </w:r>
          </w:p>
          <w:p w:rsidR="001A0B6F" w:rsidRPr="00051F1F" w:rsidRDefault="001A0B6F" w:rsidP="00474D74">
            <w:pPr>
              <w:pStyle w:val="Header"/>
              <w:jc w:val="both"/>
              <w:rPr>
                <w:rFonts w:ascii="Arial" w:hAnsi="Arial" w:cs="Arial"/>
              </w:rPr>
            </w:pPr>
            <w:r w:rsidRPr="00051F1F">
              <w:rPr>
                <w:rFonts w:ascii="Arial" w:hAnsi="Arial" w:cs="Arial"/>
                <w:sz w:val="22"/>
                <w:szCs w:val="22"/>
              </w:rPr>
              <w:t xml:space="preserve">  </w:t>
            </w:r>
          </w:p>
          <w:p w:rsidR="001A0B6F" w:rsidRPr="00051F1F" w:rsidRDefault="001A0B6F" w:rsidP="00065CD8">
            <w:pPr>
              <w:pStyle w:val="Header"/>
              <w:jc w:val="both"/>
              <w:rPr>
                <w:rFonts w:ascii="Arial" w:hAnsi="Arial" w:cs="Arial"/>
                <w:color w:val="FF0000"/>
              </w:rPr>
            </w:pPr>
            <w:r w:rsidRPr="00051F1F">
              <w:rPr>
                <w:rFonts w:ascii="Arial" w:hAnsi="Arial" w:cs="Arial"/>
                <w:sz w:val="22"/>
                <w:szCs w:val="22"/>
              </w:rPr>
              <w:t>In total 186 patients were included in the evaluation and it was demonstrated that 45 patients would have been eligible to perform MOTOmed exercises with a TSW, 66 patients could have performed active exercise with the TSW and 26 patients could have sat out in a chair. For those patients not able to comply with active rehabilitation (e.g. due to sedation) 84 would have been eligible for a passive exercise program performed by the TSW</w:t>
            </w:r>
            <w:r w:rsidR="007578F6">
              <w:rPr>
                <w:rFonts w:ascii="Arial" w:hAnsi="Arial" w:cs="Arial"/>
                <w:sz w:val="22"/>
                <w:szCs w:val="22"/>
              </w:rPr>
              <w:t xml:space="preserve"> (see Figure 1)</w:t>
            </w:r>
            <w:r w:rsidRPr="00051F1F">
              <w:rPr>
                <w:rFonts w:ascii="Arial" w:hAnsi="Arial" w:cs="Arial"/>
                <w:sz w:val="22"/>
                <w:szCs w:val="22"/>
              </w:rPr>
              <w:t xml:space="preserve">. Thus demonstrating a gap in the rehabilitation service currently provided and the scope for employing TSW to increase the rehabilitation input to critically ill patients. </w:t>
            </w:r>
            <w:r w:rsidRPr="00051F1F">
              <w:rPr>
                <w:rFonts w:ascii="Arial" w:hAnsi="Arial" w:cs="Arial"/>
                <w:color w:val="000000"/>
                <w:sz w:val="22"/>
                <w:szCs w:val="22"/>
              </w:rPr>
              <w:t xml:space="preserve">Over one week the service evaluation identified 35 patients in CC who could have been referred to a TSW. An average of 7 patients a day. Each treatment would take approximately 1 hour (including documentation), plus assisting the registered </w:t>
            </w:r>
            <w:r w:rsidR="00CE0923">
              <w:rPr>
                <w:rFonts w:ascii="Arial" w:hAnsi="Arial" w:cs="Arial"/>
                <w:color w:val="000000"/>
                <w:sz w:val="22"/>
                <w:szCs w:val="22"/>
              </w:rPr>
              <w:t xml:space="preserve">therapist with complex patients, </w:t>
            </w:r>
            <w:r w:rsidRPr="00051F1F">
              <w:rPr>
                <w:rFonts w:ascii="Arial" w:hAnsi="Arial" w:cs="Arial"/>
                <w:color w:val="000000"/>
                <w:sz w:val="22"/>
                <w:szCs w:val="22"/>
              </w:rPr>
              <w:t>following up ward patients</w:t>
            </w:r>
            <w:r w:rsidR="00CE0923">
              <w:rPr>
                <w:rFonts w:ascii="Arial" w:hAnsi="Arial" w:cs="Arial"/>
                <w:color w:val="000000"/>
                <w:sz w:val="22"/>
                <w:szCs w:val="22"/>
              </w:rPr>
              <w:t xml:space="preserve"> and assisting in follow up clinics,</w:t>
            </w:r>
            <w:r w:rsidRPr="00051F1F">
              <w:rPr>
                <w:rFonts w:ascii="Arial" w:hAnsi="Arial" w:cs="Arial"/>
                <w:color w:val="000000"/>
                <w:sz w:val="22"/>
                <w:szCs w:val="22"/>
              </w:rPr>
              <w:t xml:space="preserve"> this would equate to the workload of 2 whole time equivalents taking in to account annual leave. This service would benefit 140 patients a month.</w:t>
            </w:r>
          </w:p>
          <w:p w:rsidR="001A0B6F" w:rsidRDefault="001A0B6F" w:rsidP="00065CD8">
            <w:pPr>
              <w:pStyle w:val="Header"/>
              <w:jc w:val="both"/>
              <w:rPr>
                <w:rFonts w:ascii="Arial" w:hAnsi="Arial" w:cs="Arial"/>
                <w:color w:val="FF0000"/>
              </w:rPr>
            </w:pPr>
          </w:p>
          <w:p w:rsidR="007578F6" w:rsidRDefault="007578F6" w:rsidP="00065CD8">
            <w:pPr>
              <w:pStyle w:val="Header"/>
              <w:jc w:val="both"/>
              <w:rPr>
                <w:rFonts w:ascii="Arial" w:hAnsi="Arial" w:cs="Arial"/>
                <w:color w:val="FF0000"/>
              </w:rPr>
            </w:pPr>
          </w:p>
          <w:p w:rsidR="007578F6" w:rsidRDefault="007578F6" w:rsidP="00065CD8">
            <w:pPr>
              <w:pStyle w:val="Header"/>
              <w:jc w:val="both"/>
              <w:rPr>
                <w:rFonts w:ascii="Arial" w:hAnsi="Arial" w:cs="Arial"/>
                <w:color w:val="FF0000"/>
              </w:rPr>
            </w:pPr>
          </w:p>
          <w:p w:rsidR="007578F6" w:rsidRDefault="007578F6" w:rsidP="00065CD8">
            <w:pPr>
              <w:pStyle w:val="Header"/>
              <w:jc w:val="both"/>
              <w:rPr>
                <w:rFonts w:ascii="Arial" w:hAnsi="Arial" w:cs="Arial"/>
                <w:color w:val="FF0000"/>
              </w:rPr>
            </w:pPr>
          </w:p>
          <w:p w:rsidR="007578F6" w:rsidRDefault="007578F6" w:rsidP="00065CD8">
            <w:pPr>
              <w:pStyle w:val="Header"/>
              <w:jc w:val="both"/>
              <w:rPr>
                <w:rFonts w:ascii="Arial" w:hAnsi="Arial" w:cs="Arial"/>
                <w:color w:val="FF0000"/>
              </w:rPr>
            </w:pPr>
          </w:p>
          <w:p w:rsidR="007578F6" w:rsidRDefault="007578F6" w:rsidP="00065CD8">
            <w:pPr>
              <w:pStyle w:val="Header"/>
              <w:jc w:val="both"/>
              <w:rPr>
                <w:rFonts w:ascii="Arial" w:hAnsi="Arial" w:cs="Arial"/>
                <w:color w:val="FF0000"/>
              </w:rPr>
            </w:pPr>
          </w:p>
          <w:p w:rsidR="000E6810" w:rsidRDefault="0012254F" w:rsidP="00E2771B">
            <w:pPr>
              <w:pStyle w:val="Header"/>
              <w:jc w:val="both"/>
              <w:rPr>
                <w:rFonts w:ascii="Arial" w:hAnsi="Arial" w:cs="Arial"/>
                <w:b/>
                <w:color w:val="000000"/>
                <w:sz w:val="22"/>
                <w:szCs w:val="22"/>
              </w:rPr>
            </w:pPr>
            <w:r>
              <w:rPr>
                <w:noProof/>
              </w:rPr>
              <w:drawing>
                <wp:inline distT="0" distB="0" distL="0" distR="0">
                  <wp:extent cx="5903595" cy="3054350"/>
                  <wp:effectExtent l="0" t="0" r="1905" b="0"/>
                  <wp:docPr id="3" name="Picture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E6810" w:rsidRDefault="000E6810" w:rsidP="00E2771B">
            <w:pPr>
              <w:pStyle w:val="Header"/>
              <w:jc w:val="both"/>
              <w:rPr>
                <w:rFonts w:ascii="Arial" w:hAnsi="Arial" w:cs="Arial"/>
                <w:b/>
                <w:color w:val="000000"/>
                <w:sz w:val="22"/>
                <w:szCs w:val="22"/>
              </w:rPr>
            </w:pPr>
          </w:p>
          <w:p w:rsidR="000E6810" w:rsidRDefault="000E6810" w:rsidP="00E2771B">
            <w:pPr>
              <w:pStyle w:val="Header"/>
              <w:jc w:val="both"/>
              <w:rPr>
                <w:rFonts w:ascii="Arial" w:hAnsi="Arial" w:cs="Arial"/>
                <w:b/>
                <w:color w:val="000000"/>
                <w:sz w:val="22"/>
                <w:szCs w:val="22"/>
              </w:rPr>
            </w:pPr>
          </w:p>
          <w:p w:rsidR="000E6810" w:rsidRDefault="000E6810" w:rsidP="00E2771B">
            <w:pPr>
              <w:pStyle w:val="Header"/>
              <w:jc w:val="both"/>
              <w:rPr>
                <w:rFonts w:ascii="Arial" w:hAnsi="Arial" w:cs="Arial"/>
                <w:b/>
                <w:color w:val="000000"/>
                <w:sz w:val="22"/>
                <w:szCs w:val="22"/>
              </w:rPr>
            </w:pPr>
          </w:p>
          <w:p w:rsidR="000E6810" w:rsidRDefault="000E6810" w:rsidP="00E2771B">
            <w:pPr>
              <w:pStyle w:val="Header"/>
              <w:jc w:val="both"/>
              <w:rPr>
                <w:rFonts w:ascii="Arial" w:hAnsi="Arial" w:cs="Arial"/>
                <w:b/>
                <w:color w:val="000000"/>
                <w:sz w:val="22"/>
                <w:szCs w:val="22"/>
              </w:rPr>
            </w:pPr>
          </w:p>
          <w:p w:rsidR="000E6810" w:rsidRDefault="000E6810" w:rsidP="00E2771B">
            <w:pPr>
              <w:pStyle w:val="Header"/>
              <w:jc w:val="both"/>
              <w:rPr>
                <w:rFonts w:ascii="Arial" w:hAnsi="Arial" w:cs="Arial"/>
                <w:b/>
                <w:color w:val="000000"/>
                <w:sz w:val="22"/>
                <w:szCs w:val="22"/>
              </w:rPr>
            </w:pPr>
          </w:p>
          <w:p w:rsidR="000E6810" w:rsidRDefault="000E6810" w:rsidP="00E2771B">
            <w:pPr>
              <w:pStyle w:val="Header"/>
              <w:jc w:val="both"/>
              <w:rPr>
                <w:rFonts w:ascii="Arial" w:hAnsi="Arial" w:cs="Arial"/>
                <w:b/>
                <w:color w:val="000000"/>
                <w:sz w:val="22"/>
                <w:szCs w:val="22"/>
              </w:rPr>
            </w:pPr>
          </w:p>
          <w:p w:rsidR="000E6810" w:rsidRDefault="000E6810" w:rsidP="00E2771B">
            <w:pPr>
              <w:pStyle w:val="Header"/>
              <w:jc w:val="both"/>
              <w:rPr>
                <w:rFonts w:ascii="Arial" w:hAnsi="Arial" w:cs="Arial"/>
                <w:b/>
                <w:color w:val="000000"/>
                <w:sz w:val="22"/>
                <w:szCs w:val="22"/>
              </w:rPr>
            </w:pPr>
          </w:p>
          <w:p w:rsidR="000E6810" w:rsidRDefault="000E6810" w:rsidP="00E2771B">
            <w:pPr>
              <w:pStyle w:val="Header"/>
              <w:jc w:val="both"/>
              <w:rPr>
                <w:rFonts w:ascii="Arial" w:hAnsi="Arial" w:cs="Arial"/>
                <w:b/>
                <w:color w:val="000000"/>
                <w:sz w:val="22"/>
                <w:szCs w:val="22"/>
              </w:rPr>
            </w:pPr>
          </w:p>
          <w:p w:rsidR="000E6810" w:rsidRDefault="000E6810" w:rsidP="00E2771B">
            <w:pPr>
              <w:pStyle w:val="Header"/>
              <w:jc w:val="both"/>
              <w:rPr>
                <w:rFonts w:ascii="Arial" w:hAnsi="Arial" w:cs="Arial"/>
                <w:b/>
                <w:color w:val="000000"/>
                <w:sz w:val="22"/>
                <w:szCs w:val="22"/>
              </w:rPr>
            </w:pPr>
          </w:p>
          <w:p w:rsidR="001A0B6F" w:rsidRPr="00051F1F" w:rsidRDefault="001A0B6F" w:rsidP="00E2771B">
            <w:pPr>
              <w:pStyle w:val="Header"/>
              <w:jc w:val="both"/>
              <w:rPr>
                <w:rFonts w:ascii="Arial" w:hAnsi="Arial" w:cs="Arial"/>
                <w:b/>
                <w:color w:val="000000"/>
              </w:rPr>
            </w:pPr>
            <w:r w:rsidRPr="00051F1F">
              <w:rPr>
                <w:rFonts w:ascii="Arial" w:hAnsi="Arial" w:cs="Arial"/>
                <w:b/>
                <w:color w:val="000000"/>
                <w:sz w:val="22"/>
                <w:szCs w:val="22"/>
              </w:rPr>
              <w:lastRenderedPageBreak/>
              <w:t>Scope</w:t>
            </w:r>
          </w:p>
          <w:p w:rsidR="001A0B6F" w:rsidRPr="000E6810" w:rsidRDefault="001A0B6F" w:rsidP="00E2771B">
            <w:pPr>
              <w:pStyle w:val="Header"/>
              <w:jc w:val="both"/>
              <w:rPr>
                <w:rFonts w:ascii="Arial" w:hAnsi="Arial" w:cs="Arial"/>
                <w:color w:val="000000"/>
                <w:sz w:val="22"/>
                <w:szCs w:val="22"/>
              </w:rPr>
            </w:pPr>
            <w:r w:rsidRPr="00051F1F">
              <w:rPr>
                <w:rFonts w:ascii="Arial" w:hAnsi="Arial" w:cs="Arial"/>
                <w:color w:val="000000"/>
                <w:sz w:val="22"/>
                <w:szCs w:val="22"/>
              </w:rPr>
              <w:t>Employment of 2 Band 4 TSW to the CC therapy team to</w:t>
            </w:r>
            <w:r w:rsidR="000E6810">
              <w:rPr>
                <w:rFonts w:ascii="Arial" w:hAnsi="Arial" w:cs="Arial"/>
                <w:color w:val="000000"/>
                <w:sz w:val="22"/>
                <w:szCs w:val="22"/>
              </w:rPr>
              <w:t xml:space="preserve"> </w:t>
            </w:r>
            <w:r w:rsidRPr="00051F1F">
              <w:rPr>
                <w:rFonts w:ascii="Arial" w:hAnsi="Arial" w:cs="Arial"/>
                <w:color w:val="000000"/>
                <w:sz w:val="22"/>
                <w:szCs w:val="22"/>
              </w:rPr>
              <w:t xml:space="preserve">increase the frequency and intensity of </w:t>
            </w:r>
            <w:r w:rsidR="002C7586">
              <w:rPr>
                <w:rFonts w:ascii="Arial" w:hAnsi="Arial" w:cs="Arial"/>
                <w:color w:val="000000"/>
                <w:sz w:val="22"/>
                <w:szCs w:val="22"/>
              </w:rPr>
              <w:t xml:space="preserve">both physical and cognitive </w:t>
            </w:r>
            <w:r w:rsidRPr="00051F1F">
              <w:rPr>
                <w:rFonts w:ascii="Arial" w:hAnsi="Arial" w:cs="Arial"/>
                <w:color w:val="000000"/>
                <w:sz w:val="22"/>
                <w:szCs w:val="22"/>
              </w:rPr>
              <w:t xml:space="preserve">rehabilitation to facilitate earlier discharge. </w:t>
            </w:r>
            <w:r w:rsidR="002C7586">
              <w:rPr>
                <w:rFonts w:ascii="Arial" w:hAnsi="Arial" w:cs="Arial"/>
                <w:color w:val="000000"/>
                <w:sz w:val="22"/>
                <w:szCs w:val="22"/>
              </w:rPr>
              <w:t>To follow up patients on ward discharge to maintain rehabilitation goals</w:t>
            </w:r>
            <w:r w:rsidR="006C1208">
              <w:rPr>
                <w:rFonts w:ascii="Arial" w:hAnsi="Arial" w:cs="Arial"/>
                <w:color w:val="000000"/>
                <w:sz w:val="22"/>
                <w:szCs w:val="22"/>
              </w:rPr>
              <w:t xml:space="preserve"> and support follow up clinics</w:t>
            </w:r>
            <w:r w:rsidR="002C7586">
              <w:rPr>
                <w:rFonts w:ascii="Arial" w:hAnsi="Arial" w:cs="Arial"/>
                <w:color w:val="000000"/>
                <w:sz w:val="22"/>
                <w:szCs w:val="22"/>
              </w:rPr>
              <w:t xml:space="preserve">. </w:t>
            </w:r>
          </w:p>
          <w:p w:rsidR="00051F1F" w:rsidRPr="00051F1F" w:rsidRDefault="00051F1F" w:rsidP="00051F1F">
            <w:pPr>
              <w:pStyle w:val="Header"/>
              <w:jc w:val="both"/>
              <w:rPr>
                <w:rFonts w:ascii="Arial" w:hAnsi="Arial" w:cs="Arial"/>
                <w:color w:val="FF0000"/>
              </w:rPr>
            </w:pPr>
          </w:p>
          <w:p w:rsidR="001A0B6F" w:rsidRPr="00051F1F" w:rsidRDefault="001A0B6F" w:rsidP="00051F1F">
            <w:pPr>
              <w:pStyle w:val="Header"/>
              <w:jc w:val="both"/>
              <w:rPr>
                <w:rFonts w:ascii="Arial" w:hAnsi="Arial" w:cs="Arial"/>
                <w:u w:val="single"/>
              </w:rPr>
            </w:pPr>
            <w:r w:rsidRPr="00051F1F">
              <w:rPr>
                <w:rFonts w:ascii="Arial" w:hAnsi="Arial" w:cs="Arial"/>
                <w:sz w:val="22"/>
                <w:szCs w:val="22"/>
                <w:u w:val="single"/>
              </w:rPr>
              <w:t xml:space="preserve">Current Pathway </w:t>
            </w:r>
          </w:p>
          <w:p w:rsidR="00210D46" w:rsidRDefault="00210D46" w:rsidP="0032667C">
            <w:pPr>
              <w:pStyle w:val="Header"/>
              <w:ind w:left="30"/>
              <w:jc w:val="both"/>
              <w:rPr>
                <w:rFonts w:ascii="Arial" w:hAnsi="Arial" w:cs="Arial"/>
                <w:sz w:val="22"/>
                <w:szCs w:val="22"/>
              </w:rPr>
            </w:pPr>
          </w:p>
          <w:p w:rsidR="001A0B6F" w:rsidRDefault="001A0B6F" w:rsidP="0032667C">
            <w:pPr>
              <w:pStyle w:val="Header"/>
              <w:ind w:left="30"/>
              <w:jc w:val="both"/>
              <w:rPr>
                <w:rFonts w:ascii="Arial" w:hAnsi="Arial" w:cs="Arial"/>
                <w:sz w:val="22"/>
                <w:szCs w:val="22"/>
              </w:rPr>
            </w:pPr>
            <w:r w:rsidRPr="00051F1F">
              <w:rPr>
                <w:rFonts w:ascii="Arial" w:hAnsi="Arial" w:cs="Arial"/>
                <w:sz w:val="22"/>
                <w:szCs w:val="22"/>
              </w:rPr>
              <w:t xml:space="preserve">The current role of assessment of CC patients and to be able to carry on their therapy management to facilitate their discharge. </w:t>
            </w:r>
          </w:p>
          <w:p w:rsidR="00EC1AFF" w:rsidRPr="00051F1F" w:rsidRDefault="00EC1AFF" w:rsidP="0032667C">
            <w:pPr>
              <w:pStyle w:val="Header"/>
              <w:ind w:left="30"/>
              <w:jc w:val="both"/>
              <w:rPr>
                <w:rFonts w:ascii="Arial" w:hAnsi="Arial" w:cs="Arial"/>
              </w:rPr>
            </w:pPr>
          </w:p>
          <w:p w:rsidR="001A0B6F" w:rsidRPr="00051F1F" w:rsidRDefault="0012254F" w:rsidP="00E2771B">
            <w:pPr>
              <w:pStyle w:val="Header"/>
              <w:jc w:val="both"/>
              <w:rPr>
                <w:rFonts w:ascii="Arial" w:hAnsi="Arial" w:cs="Arial"/>
                <w:color w:val="FF0000"/>
              </w:rPr>
            </w:pPr>
            <w:r>
              <w:rPr>
                <w:rFonts w:ascii="Arial" w:hAnsi="Arial" w:cs="Arial"/>
                <w:noProof/>
              </w:rPr>
              <mc:AlternateContent>
                <mc:Choice Requires="wps">
                  <w:drawing>
                    <wp:anchor distT="0" distB="0" distL="114300" distR="114300" simplePos="0" relativeHeight="251648000" behindDoc="0" locked="0" layoutInCell="1" allowOverlap="1">
                      <wp:simplePos x="0" y="0"/>
                      <wp:positionH relativeFrom="column">
                        <wp:posOffset>5741035</wp:posOffset>
                      </wp:positionH>
                      <wp:positionV relativeFrom="paragraph">
                        <wp:posOffset>74930</wp:posOffset>
                      </wp:positionV>
                      <wp:extent cx="862330" cy="1293495"/>
                      <wp:effectExtent l="16510" t="8255" r="16510" b="12700"/>
                      <wp:wrapNone/>
                      <wp:docPr id="3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2330" cy="1293495"/>
                              </a:xfrm>
                              <a:prstGeom prst="rect">
                                <a:avLst/>
                              </a:prstGeom>
                              <a:solidFill>
                                <a:srgbClr val="FF99CC"/>
                              </a:solidFill>
                              <a:ln w="15875">
                                <a:solidFill>
                                  <a:srgbClr val="000000"/>
                                </a:solidFill>
                                <a:miter lim="800000"/>
                                <a:headEnd/>
                                <a:tailEnd/>
                              </a:ln>
                            </wps:spPr>
                            <wps:txbx>
                              <w:txbxContent>
                                <w:p w:rsidR="001A0B6F" w:rsidRPr="00D35691" w:rsidRDefault="001A0B6F" w:rsidP="00D35691">
                                  <w:pPr>
                                    <w:rPr>
                                      <w:rFonts w:ascii="Arial" w:hAnsi="Arial" w:cs="Arial"/>
                                      <w:sz w:val="18"/>
                                      <w:szCs w:val="18"/>
                                    </w:rPr>
                                  </w:pPr>
                                  <w:r>
                                    <w:rPr>
                                      <w:rFonts w:ascii="Arial" w:hAnsi="Arial" w:cs="Arial"/>
                                      <w:sz w:val="18"/>
                                      <w:szCs w:val="18"/>
                                    </w:rPr>
                                    <w:t xml:space="preserve">Patient discharged to the ward and handed over to registered therapist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7" style="position:absolute;left:0;text-align:left;margin-left:452.05pt;margin-top:5.9pt;width:67.9pt;height:101.8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" fillcolor="#f9c" strokeweight="1.25pt">
                      <v:textbox>
                        <w:txbxContent>
                          <w:p w:rsidR="001A0B6F" w:rsidRPr="00D35691" w:rsidRDefault="001A0B6F" w:rsidP="00D35691">
                            <w:pPr>
                              <w:rPr>
                                <w:rFonts w:ascii="Arial" w:hAnsi="Arial" w:cs="Arial"/>
                                <w:sz w:val="18"/>
                                <w:szCs w:val="18"/>
                              </w:rPr>
                            </w:pPr>
                            <w:r>
                              <w:rPr>
                                <w:rFonts w:ascii="Arial" w:hAnsi="Arial" w:cs="Arial"/>
                                <w:sz w:val="18"/>
                                <w:szCs w:val="18"/>
                              </w:rPr>
                              <w:t xml:space="preserve">Patient discharged to the ward and handed over to registered therapist </w:t>
                            </w:r>
                          </w:p>
                        </w:txbxContent>
                      </v:textbox>
                    </v:rect>
                  </w:pict>
                </mc:Fallback>
              </mc:AlternateContent>
            </w:r>
            <w:r>
              <w:rPr>
                <w:rFonts w:ascii="Arial" w:hAnsi="Arial" w:cs="Arial"/>
                <w:noProof/>
              </w:rPr>
              <mc:AlternateContent>
                <mc:Choice Requires="wps">
                  <w:drawing>
                    <wp:anchor distT="0" distB="0" distL="114300" distR="114300" simplePos="0" relativeHeight="251645952" behindDoc="0" locked="0" layoutInCell="1" allowOverlap="1">
                      <wp:simplePos x="0" y="0"/>
                      <wp:positionH relativeFrom="column">
                        <wp:posOffset>4634230</wp:posOffset>
                      </wp:positionH>
                      <wp:positionV relativeFrom="paragraph">
                        <wp:posOffset>85090</wp:posOffset>
                      </wp:positionV>
                      <wp:extent cx="862330" cy="1283335"/>
                      <wp:effectExtent l="14605" t="8890" r="8890" b="12700"/>
                      <wp:wrapNone/>
                      <wp:docPr id="3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2330" cy="1283335"/>
                              </a:xfrm>
                              <a:prstGeom prst="rect">
                                <a:avLst/>
                              </a:prstGeom>
                              <a:solidFill>
                                <a:srgbClr val="FF99CC"/>
                              </a:solidFill>
                              <a:ln w="15875">
                                <a:solidFill>
                                  <a:srgbClr val="000000"/>
                                </a:solidFill>
                                <a:miter lim="800000"/>
                                <a:headEnd/>
                                <a:tailEnd/>
                              </a:ln>
                            </wps:spPr>
                            <wps:txbx>
                              <w:txbxContent>
                                <w:p w:rsidR="001A0B6F" w:rsidRPr="00A30526" w:rsidRDefault="001A0B6F" w:rsidP="00A30526">
                                  <w:pPr>
                                    <w:rPr>
                                      <w:rFonts w:ascii="Arial" w:hAnsi="Arial" w:cs="Arial"/>
                                      <w:sz w:val="18"/>
                                      <w:szCs w:val="18"/>
                                    </w:rPr>
                                  </w:pPr>
                                  <w:r>
                                    <w:rPr>
                                      <w:rFonts w:ascii="Arial" w:hAnsi="Arial" w:cs="Arial"/>
                                      <w:sz w:val="18"/>
                                      <w:szCs w:val="18"/>
                                    </w:rPr>
                                    <w:t>Patients are prioritised on a daily basis. Patients with respiratory problems prioritised over rehab patients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8" style="position:absolute;left:0;text-align:left;margin-left:364.9pt;margin-top:6.7pt;width:67.9pt;height:101.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" fillcolor="#f9c" strokeweight="1.25pt">
                      <v:textbox>
                        <w:txbxContent>
                          <w:p w:rsidR="001A0B6F" w:rsidRPr="00A30526" w:rsidRDefault="001A0B6F" w:rsidP="00A30526">
                            <w:pPr>
                              <w:rPr>
                                <w:rFonts w:ascii="Arial" w:hAnsi="Arial" w:cs="Arial"/>
                                <w:sz w:val="18"/>
                                <w:szCs w:val="18"/>
                              </w:rPr>
                            </w:pPr>
                            <w:r>
                              <w:rPr>
                                <w:rFonts w:ascii="Arial" w:hAnsi="Arial" w:cs="Arial"/>
                                <w:sz w:val="18"/>
                                <w:szCs w:val="18"/>
                              </w:rPr>
                              <w:t>Patients are prioritised on a daily basis. Patients with respiratory problems prioritised over rehab patients</w:t>
                            </w:r>
                          </w:p>
                        </w:txbxContent>
                      </v:textbox>
                    </v:rect>
                  </w:pict>
                </mc:Fallback>
              </mc:AlternateContent>
            </w:r>
            <w:r>
              <w:rPr>
                <w:rFonts w:ascii="Arial" w:hAnsi="Arial" w:cs="Arial"/>
                <w:noProof/>
              </w:rPr>
              <mc:AlternateContent>
                <mc:Choice Requires="wps">
                  <w:drawing>
                    <wp:anchor distT="0" distB="0" distL="114300" distR="114300" simplePos="0" relativeHeight="251646976" behindDoc="0" locked="0" layoutInCell="1" allowOverlap="1">
                      <wp:simplePos x="0" y="0"/>
                      <wp:positionH relativeFrom="column">
                        <wp:posOffset>3547110</wp:posOffset>
                      </wp:positionH>
                      <wp:positionV relativeFrom="paragraph">
                        <wp:posOffset>85090</wp:posOffset>
                      </wp:positionV>
                      <wp:extent cx="862330" cy="1283335"/>
                      <wp:effectExtent l="13335" t="8890" r="10160" b="12700"/>
                      <wp:wrapNone/>
                      <wp:docPr id="3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2330" cy="1283335"/>
                              </a:xfrm>
                              <a:prstGeom prst="rect">
                                <a:avLst/>
                              </a:prstGeom>
                              <a:solidFill>
                                <a:srgbClr val="FF99CC"/>
                              </a:solidFill>
                              <a:ln w="15875">
                                <a:solidFill>
                                  <a:srgbClr val="000000"/>
                                </a:solidFill>
                                <a:miter lim="800000"/>
                                <a:headEnd/>
                                <a:tailEnd/>
                              </a:ln>
                            </wps:spPr>
                            <wps:txbx>
                              <w:txbxContent>
                                <w:p w:rsidR="001A0B6F" w:rsidRPr="00A30526" w:rsidRDefault="001A0B6F" w:rsidP="00E8416A">
                                  <w:pPr>
                                    <w:rPr>
                                      <w:rFonts w:ascii="Arial" w:hAnsi="Arial" w:cs="Arial"/>
                                      <w:sz w:val="18"/>
                                      <w:szCs w:val="18"/>
                                    </w:rPr>
                                  </w:pPr>
                                  <w:r>
                                    <w:rPr>
                                      <w:rFonts w:ascii="Arial" w:hAnsi="Arial" w:cs="Arial"/>
                                      <w:sz w:val="18"/>
                                      <w:szCs w:val="18"/>
                                    </w:rPr>
                                    <w:t>Registered therapist assesses and treats complex patients throughout critical care stay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9" style="position:absolute;left:0;text-align:left;margin-left:279.3pt;margin-top:6.7pt;width:67.9pt;height:101.0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" fillcolor="#f9c" strokeweight="1.25pt">
                      <v:textbox>
                        <w:txbxContent>
                          <w:p w:rsidR="001A0B6F" w:rsidRPr="00A30526" w:rsidRDefault="001A0B6F" w:rsidP="00E8416A">
                            <w:pPr>
                              <w:rPr>
                                <w:rFonts w:ascii="Arial" w:hAnsi="Arial" w:cs="Arial"/>
                                <w:sz w:val="18"/>
                                <w:szCs w:val="18"/>
                              </w:rPr>
                            </w:pPr>
                            <w:r>
                              <w:rPr>
                                <w:rFonts w:ascii="Arial" w:hAnsi="Arial" w:cs="Arial"/>
                                <w:sz w:val="18"/>
                                <w:szCs w:val="18"/>
                              </w:rPr>
                              <w:t>Registered therapist assesses and treats complex patients throughout critical care stay</w:t>
                            </w:r>
                          </w:p>
                        </w:txbxContent>
                      </v:textbox>
                    </v:rect>
                  </w:pict>
                </mc:Fallback>
              </mc:AlternateContent>
            </w:r>
            <w:r>
              <w:rPr>
                <w:rFonts w:ascii="Arial" w:hAnsi="Arial" w:cs="Arial"/>
                <w:noProof/>
              </w:rPr>
              <mc:AlternateContent>
                <mc:Choice Requires="wps">
                  <w:drawing>
                    <wp:anchor distT="0" distB="0" distL="114300" distR="114300" simplePos="0" relativeHeight="251644928" behindDoc="0" locked="0" layoutInCell="1" allowOverlap="1">
                      <wp:simplePos x="0" y="0"/>
                      <wp:positionH relativeFrom="column">
                        <wp:posOffset>2305050</wp:posOffset>
                      </wp:positionH>
                      <wp:positionV relativeFrom="paragraph">
                        <wp:posOffset>85090</wp:posOffset>
                      </wp:positionV>
                      <wp:extent cx="991235" cy="1283335"/>
                      <wp:effectExtent l="9525" t="8890" r="8890" b="12700"/>
                      <wp:wrapNone/>
                      <wp:docPr id="3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235" cy="1283335"/>
                              </a:xfrm>
                              <a:prstGeom prst="rect">
                                <a:avLst/>
                              </a:prstGeom>
                              <a:solidFill>
                                <a:srgbClr val="FF99CC"/>
                              </a:solidFill>
                              <a:ln w="15875">
                                <a:solidFill>
                                  <a:srgbClr val="000000"/>
                                </a:solidFill>
                                <a:miter lim="800000"/>
                                <a:headEnd/>
                                <a:tailEnd/>
                              </a:ln>
                            </wps:spPr>
                            <wps:txbx>
                              <w:txbxContent>
                                <w:p w:rsidR="001A0B6F" w:rsidRPr="00A30526" w:rsidRDefault="001A0B6F" w:rsidP="00A30526">
                                  <w:pPr>
                                    <w:rPr>
                                      <w:rFonts w:ascii="Arial" w:hAnsi="Arial" w:cs="Arial"/>
                                      <w:sz w:val="18"/>
                                      <w:szCs w:val="18"/>
                                    </w:rPr>
                                  </w:pPr>
                                  <w:r>
                                    <w:rPr>
                                      <w:rFonts w:ascii="Arial" w:hAnsi="Arial" w:cs="Arial"/>
                                      <w:sz w:val="18"/>
                                      <w:szCs w:val="18"/>
                                    </w:rPr>
                                    <w:t>Patients with respiratory complications are prioritised over rehabilitation patients (Ward or CC)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0" style="position:absolute;left:0;text-align:left;margin-left:181.5pt;margin-top:6.7pt;width:78.05pt;height:101.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" fillcolor="#f9c" strokeweight="1.25pt">
                      <v:textbox>
                        <w:txbxContent>
                          <w:p w:rsidR="001A0B6F" w:rsidRPr="00A30526" w:rsidRDefault="001A0B6F" w:rsidP="00A30526">
                            <w:pPr>
                              <w:rPr>
                                <w:rFonts w:ascii="Arial" w:hAnsi="Arial" w:cs="Arial"/>
                                <w:sz w:val="18"/>
                                <w:szCs w:val="18"/>
                              </w:rPr>
                            </w:pPr>
                            <w:r>
                              <w:rPr>
                                <w:rFonts w:ascii="Arial" w:hAnsi="Arial" w:cs="Arial"/>
                                <w:sz w:val="18"/>
                                <w:szCs w:val="18"/>
                              </w:rPr>
                              <w:t>Patients with respiratory complications are prioritised over rehabilitation patients (Ward or CC)</w:t>
                            </w:r>
                          </w:p>
                        </w:txbxContent>
                      </v:textbox>
                    </v:rect>
                  </w:pict>
                </mc:Fallback>
              </mc:AlternateContent>
            </w:r>
            <w:r>
              <w:rPr>
                <w:rFonts w:ascii="Arial" w:hAnsi="Arial" w:cs="Arial"/>
                <w:noProof/>
              </w:rPr>
              <mc:AlternateContent>
                <mc:Choice Requires="wps">
                  <w:drawing>
                    <wp:anchor distT="0" distB="0" distL="114300" distR="114300" simplePos="0" relativeHeight="251642880" behindDoc="0" locked="0" layoutInCell="1" allowOverlap="1">
                      <wp:simplePos x="0" y="0"/>
                      <wp:positionH relativeFrom="column">
                        <wp:posOffset>18415</wp:posOffset>
                      </wp:positionH>
                      <wp:positionV relativeFrom="paragraph">
                        <wp:posOffset>74930</wp:posOffset>
                      </wp:positionV>
                      <wp:extent cx="974725" cy="1293495"/>
                      <wp:effectExtent l="8890" t="8255" r="16510" b="12700"/>
                      <wp:wrapNone/>
                      <wp:docPr id="3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4725" cy="1293495"/>
                              </a:xfrm>
                              <a:prstGeom prst="rect">
                                <a:avLst/>
                              </a:prstGeom>
                              <a:solidFill>
                                <a:srgbClr val="FF99CC"/>
                              </a:solidFill>
                              <a:ln w="15875">
                                <a:solidFill>
                                  <a:srgbClr val="000000"/>
                                </a:solidFill>
                                <a:miter lim="800000"/>
                                <a:headEnd/>
                                <a:tailEnd/>
                              </a:ln>
                            </wps:spPr>
                            <wps:txbx>
                              <w:txbxContent>
                                <w:p w:rsidR="001A0B6F" w:rsidRDefault="001A0B6F" w:rsidP="008B475C">
                                  <w:pPr>
                                    <w:rPr>
                                      <w:rFonts w:ascii="Arial" w:hAnsi="Arial" w:cs="Arial"/>
                                      <w:sz w:val="18"/>
                                      <w:szCs w:val="18"/>
                                    </w:rPr>
                                  </w:pPr>
                                  <w:r>
                                    <w:rPr>
                                      <w:rFonts w:ascii="Arial" w:hAnsi="Arial" w:cs="Arial"/>
                                      <w:sz w:val="18"/>
                                      <w:szCs w:val="18"/>
                                    </w:rPr>
                                    <w:t>Registered therapist</w:t>
                                  </w:r>
                                </w:p>
                                <w:p w:rsidR="001A0B6F" w:rsidRPr="008B475C" w:rsidRDefault="00601D87" w:rsidP="008B475C">
                                  <w:pPr>
                                    <w:rPr>
                                      <w:rFonts w:ascii="Arial" w:hAnsi="Arial" w:cs="Arial"/>
                                      <w:sz w:val="18"/>
                                      <w:szCs w:val="18"/>
                                    </w:rPr>
                                  </w:pPr>
                                  <w:r>
                                    <w:rPr>
                                      <w:rFonts w:ascii="Arial" w:hAnsi="Arial" w:cs="Arial"/>
                                      <w:sz w:val="18"/>
                                      <w:szCs w:val="18"/>
                                    </w:rPr>
                                    <w:t>assesses</w:t>
                                  </w:r>
                                  <w:r w:rsidR="001A0B6F">
                                    <w:rPr>
                                      <w:rFonts w:ascii="Arial" w:hAnsi="Arial" w:cs="Arial"/>
                                      <w:sz w:val="18"/>
                                      <w:szCs w:val="18"/>
                                    </w:rPr>
                                    <w:t xml:space="preserve"> rehabilitation needs within 24 hours of admission and </w:t>
                                  </w:r>
                                  <w:r>
                                    <w:rPr>
                                      <w:rFonts w:ascii="Arial" w:hAnsi="Arial" w:cs="Arial"/>
                                      <w:sz w:val="18"/>
                                      <w:szCs w:val="18"/>
                                    </w:rPr>
                                    <w:t xml:space="preserve">completes </w:t>
                                  </w:r>
                                  <w:r w:rsidR="001A0B6F">
                                    <w:rPr>
                                      <w:rFonts w:ascii="Arial" w:hAnsi="Arial" w:cs="Arial"/>
                                      <w:sz w:val="18"/>
                                      <w:szCs w:val="18"/>
                                    </w:rPr>
                                    <w:t>CQUIN paperwork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1" style="position:absolute;left:0;text-align:left;margin-left:1.45pt;margin-top:5.9pt;width:76.75pt;height:101.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" fillcolor="#f9c" strokeweight="1.25pt">
                      <v:textbox>
                        <w:txbxContent>
                          <w:p w:rsidR="001A0B6F" w:rsidRDefault="001A0B6F" w:rsidP="008B475C">
                            <w:pPr>
                              <w:rPr>
                                <w:rFonts w:ascii="Arial" w:hAnsi="Arial" w:cs="Arial"/>
                                <w:sz w:val="18"/>
                                <w:szCs w:val="18"/>
                              </w:rPr>
                            </w:pPr>
                            <w:r>
                              <w:rPr>
                                <w:rFonts w:ascii="Arial" w:hAnsi="Arial" w:cs="Arial"/>
                                <w:sz w:val="18"/>
                                <w:szCs w:val="18"/>
                              </w:rPr>
                              <w:t>Registered therapist</w:t>
                            </w:r>
                          </w:p>
                          <w:p w:rsidR="001A0B6F" w:rsidRPr="008B475C" w:rsidRDefault="00601D87" w:rsidP="008B475C">
                            <w:pPr>
                              <w:rPr>
                                <w:rFonts w:ascii="Arial" w:hAnsi="Arial" w:cs="Arial"/>
                                <w:sz w:val="18"/>
                                <w:szCs w:val="18"/>
                              </w:rPr>
                            </w:pPr>
                            <w:r>
                              <w:rPr>
                                <w:rFonts w:ascii="Arial" w:hAnsi="Arial" w:cs="Arial"/>
                                <w:sz w:val="18"/>
                                <w:szCs w:val="18"/>
                              </w:rPr>
                              <w:t>assesses</w:t>
                            </w:r>
                            <w:r w:rsidR="001A0B6F">
                              <w:rPr>
                                <w:rFonts w:ascii="Arial" w:hAnsi="Arial" w:cs="Arial"/>
                                <w:sz w:val="18"/>
                                <w:szCs w:val="18"/>
                              </w:rPr>
                              <w:t xml:space="preserve"> rehabilitation needs within 24 hours of admission and </w:t>
                            </w:r>
                            <w:r>
                              <w:rPr>
                                <w:rFonts w:ascii="Arial" w:hAnsi="Arial" w:cs="Arial"/>
                                <w:sz w:val="18"/>
                                <w:szCs w:val="18"/>
                              </w:rPr>
                              <w:t xml:space="preserve">completes </w:t>
                            </w:r>
                            <w:r w:rsidR="001A0B6F">
                              <w:rPr>
                                <w:rFonts w:ascii="Arial" w:hAnsi="Arial" w:cs="Arial"/>
                                <w:sz w:val="18"/>
                                <w:szCs w:val="18"/>
                              </w:rPr>
                              <w:t>CQUIN paperwork</w:t>
                            </w:r>
                          </w:p>
                        </w:txbxContent>
                      </v:textbox>
                    </v: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1198245</wp:posOffset>
                      </wp:positionH>
                      <wp:positionV relativeFrom="paragraph">
                        <wp:posOffset>74930</wp:posOffset>
                      </wp:positionV>
                      <wp:extent cx="946150" cy="1293495"/>
                      <wp:effectExtent l="17145" t="8255" r="8255" b="12700"/>
                      <wp:wrapNone/>
                      <wp:docPr id="3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150" cy="1293495"/>
                              </a:xfrm>
                              <a:prstGeom prst="rect">
                                <a:avLst/>
                              </a:prstGeom>
                              <a:solidFill>
                                <a:srgbClr val="FF99CC"/>
                              </a:solidFill>
                              <a:ln w="15875">
                                <a:solidFill>
                                  <a:srgbClr val="000000"/>
                                </a:solidFill>
                                <a:miter lim="800000"/>
                                <a:headEnd/>
                                <a:tailEnd/>
                              </a:ln>
                            </wps:spPr>
                            <wps:txbx>
                              <w:txbxContent>
                                <w:p w:rsidR="00B62562" w:rsidRPr="00E70995" w:rsidRDefault="00E70995">
                                  <w:pPr>
                                    <w:rPr>
                                      <w:rFonts w:ascii="Arial" w:hAnsi="Arial" w:cs="Arial"/>
                                      <w:sz w:val="18"/>
                                      <w:szCs w:val="18"/>
                                    </w:rPr>
                                  </w:pPr>
                                  <w:r>
                                    <w:rPr>
                                      <w:rFonts w:ascii="Arial" w:hAnsi="Arial" w:cs="Arial"/>
                                      <w:sz w:val="18"/>
                                      <w:szCs w:val="18"/>
                                    </w:rPr>
                                    <w:t>Patient assessed on a daily basis, chest and rehabilitation treatment provided by a registered therapist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2" type="#_x0000_t202" style="position:absolute;left:0;text-align:left;margin-left:94.35pt;margin-top:5.9pt;width:74.5pt;height:101.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" fillcolor="#f9c" strokeweight="1.25pt">
                      <v:textbox>
                        <w:txbxContent>
                          <w:p w:rsidR="00B62562" w:rsidRPr="00E70995" w:rsidRDefault="00E70995">
                            <w:pPr>
                              <w:rPr>
                                <w:rFonts w:ascii="Arial" w:hAnsi="Arial" w:cs="Arial"/>
                                <w:sz w:val="18"/>
                                <w:szCs w:val="18"/>
                              </w:rPr>
                            </w:pPr>
                            <w:r>
                              <w:rPr>
                                <w:rFonts w:ascii="Arial" w:hAnsi="Arial" w:cs="Arial"/>
                                <w:sz w:val="18"/>
                                <w:szCs w:val="18"/>
                              </w:rPr>
                              <w:t>Patient assessed on a daily basis, chest and rehabilitation treatment provided by a registered therapist</w:t>
                            </w:r>
                          </w:p>
                        </w:txbxContent>
                      </v:textbox>
                    </v:shape>
                  </w:pict>
                </mc:Fallback>
              </mc:AlternateContent>
            </w:r>
            <w:r>
              <w:rPr>
                <w:rFonts w:ascii="Arial" w:hAnsi="Arial" w:cs="Arial"/>
                <w:noProof/>
              </w:rPr>
              <mc:AlternateContent>
                <mc:Choice Requires="wps">
                  <w:drawing>
                    <wp:anchor distT="0" distB="0" distL="114300" distR="114300" simplePos="0" relativeHeight="251643904" behindDoc="1" locked="0" layoutInCell="1" allowOverlap="1">
                      <wp:simplePos x="0" y="0"/>
                      <wp:positionH relativeFrom="column">
                        <wp:posOffset>1209675</wp:posOffset>
                      </wp:positionH>
                      <wp:positionV relativeFrom="paragraph">
                        <wp:posOffset>74930</wp:posOffset>
                      </wp:positionV>
                      <wp:extent cx="862330" cy="1293495"/>
                      <wp:effectExtent l="9525" t="8255" r="13970" b="12700"/>
                      <wp:wrapNone/>
                      <wp:docPr id="2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2330" cy="1293495"/>
                              </a:xfrm>
                              <a:prstGeom prst="rect">
                                <a:avLst/>
                              </a:prstGeom>
                              <a:solidFill>
                                <a:srgbClr val="FFFF00"/>
                              </a:solidFill>
                              <a:ln w="9525">
                                <a:solidFill>
                                  <a:srgbClr val="000000"/>
                                </a:solidFill>
                                <a:miter lim="800000"/>
                                <a:headEnd/>
                                <a:tailEnd/>
                              </a:ln>
                            </wps:spPr>
                            <wps:txbx>
                              <w:txbxContent>
                                <w:p w:rsidR="001A0B6F" w:rsidRPr="00037DF8" w:rsidRDefault="001A0B6F" w:rsidP="0090198E">
                                  <w:pPr>
                                    <w:shd w:val="clear" w:color="auto" w:fill="FFFFFF"/>
                                    <w:rPr>
                                      <w:rFonts w:ascii="Arial" w:hAnsi="Arial" w:cs="Arial"/>
                                      <w:sz w:val="18"/>
                                      <w:szCs w:val="18"/>
                                    </w:rPr>
                                  </w:pPr>
                                  <w:r w:rsidRPr="00037DF8">
                                    <w:rPr>
                                      <w:rFonts w:ascii="Arial" w:hAnsi="Arial" w:cs="Arial"/>
                                      <w:sz w:val="18"/>
                                      <w:szCs w:val="18"/>
                                    </w:rPr>
                                    <w:t xml:space="preserve">Patient assessed on a daily basis, chest and rehabilitation treatment provided by registered </w:t>
                                  </w:r>
                                  <w:r>
                                    <w:rPr>
                                      <w:rFonts w:ascii="Arial" w:hAnsi="Arial" w:cs="Arial"/>
                                      <w:sz w:val="18"/>
                                      <w:szCs w:val="18"/>
                                    </w:rPr>
                                    <w:t>therapist</w:t>
                                  </w:r>
                                </w:p>
                                <w:p w:rsidR="001A0B6F" w:rsidRPr="00037DF8" w:rsidRDefault="001A0B6F">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3" style="position:absolute;left:0;text-align:left;margin-left:95.25pt;margin-top:5.9pt;width:67.9pt;height:101.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" fillcolor="yellow">
                      <v:textbox>
                        <w:txbxContent>
                          <w:p w:rsidR="001A0B6F" w:rsidRPr="00037DF8" w:rsidRDefault="001A0B6F" w:rsidP="0090198E">
                            <w:pPr>
                              <w:shd w:val="clear" w:color="auto" w:fill="FFFFFF"/>
                              <w:rPr>
                                <w:rFonts w:ascii="Arial" w:hAnsi="Arial" w:cs="Arial"/>
                                <w:sz w:val="18"/>
                                <w:szCs w:val="18"/>
                              </w:rPr>
                            </w:pPr>
                            <w:r w:rsidRPr="00037DF8">
                              <w:rPr>
                                <w:rFonts w:ascii="Arial" w:hAnsi="Arial" w:cs="Arial"/>
                                <w:sz w:val="18"/>
                                <w:szCs w:val="18"/>
                              </w:rPr>
                              <w:t xml:space="preserve">Patient assessed on a daily basis, chest and rehabilitation treatment provided by registered </w:t>
                            </w:r>
                            <w:r>
                              <w:rPr>
                                <w:rFonts w:ascii="Arial" w:hAnsi="Arial" w:cs="Arial"/>
                                <w:sz w:val="18"/>
                                <w:szCs w:val="18"/>
                              </w:rPr>
                              <w:t>therapist</w:t>
                            </w:r>
                          </w:p>
                          <w:p w:rsidR="001A0B6F" w:rsidRPr="00037DF8" w:rsidRDefault="001A0B6F">
                            <w:pPr>
                              <w:rPr>
                                <w:rFonts w:ascii="Arial" w:hAnsi="Arial" w:cs="Arial"/>
                              </w:rPr>
                            </w:pPr>
                          </w:p>
                        </w:txbxContent>
                      </v:textbox>
                    </v:rect>
                  </w:pict>
                </mc:Fallback>
              </mc:AlternateContent>
            </w:r>
          </w:p>
          <w:p w:rsidR="001A0B6F" w:rsidRPr="00051F1F" w:rsidRDefault="001A0B6F" w:rsidP="00E2771B">
            <w:pPr>
              <w:pStyle w:val="Header"/>
              <w:ind w:left="30"/>
              <w:jc w:val="both"/>
              <w:rPr>
                <w:rFonts w:ascii="Arial" w:hAnsi="Arial" w:cs="Arial"/>
                <w:color w:val="FF0000"/>
              </w:rPr>
            </w:pPr>
          </w:p>
          <w:p w:rsidR="001A0B6F" w:rsidRPr="00051F1F" w:rsidRDefault="0012254F" w:rsidP="00E2771B">
            <w:pPr>
              <w:pStyle w:val="Header"/>
              <w:ind w:left="30"/>
              <w:jc w:val="both"/>
              <w:rPr>
                <w:rFonts w:ascii="Arial" w:hAnsi="Arial" w:cs="Arial"/>
                <w:color w:val="FF0000"/>
              </w:rPr>
            </w:pPr>
            <w:r>
              <w:rPr>
                <w:rFonts w:ascii="Arial" w:hAnsi="Arial" w:cs="Arial"/>
                <w:noProof/>
              </w:rPr>
              <mc:AlternateContent>
                <mc:Choice Requires="wps">
                  <w:drawing>
                    <wp:anchor distT="0" distB="0" distL="114300" distR="114300" simplePos="0" relativeHeight="251651072" behindDoc="0" locked="0" layoutInCell="1" allowOverlap="1">
                      <wp:simplePos x="0" y="0"/>
                      <wp:positionH relativeFrom="column">
                        <wp:posOffset>5612130</wp:posOffset>
                      </wp:positionH>
                      <wp:positionV relativeFrom="paragraph">
                        <wp:posOffset>157480</wp:posOffset>
                      </wp:positionV>
                      <wp:extent cx="74930" cy="635"/>
                      <wp:effectExtent l="0" t="76200" r="20320" b="94615"/>
                      <wp:wrapNone/>
                      <wp:docPr id="2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9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0" o:spid="_x0000_s1026" type="#_x0000_t32" style="position:absolute;margin-left:441.9pt;margin-top:12.4pt;width:5.9pt;height:.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">
                      <v:stroke endarrow="block"/>
                    </v:shape>
                  </w:pict>
                </mc:Fallback>
              </mc:AlternateContent>
            </w:r>
            <w:r>
              <w:rPr>
                <w:rFonts w:ascii="Arial" w:hAnsi="Arial" w:cs="Arial"/>
                <w:noProof/>
              </w:rPr>
              <mc:AlternateContent>
                <mc:Choice Requires="wps">
                  <w:drawing>
                    <wp:anchor distT="4294967293" distB="4294967293" distL="114300" distR="114300" simplePos="0" relativeHeight="251650048" behindDoc="0" locked="0" layoutInCell="1" allowOverlap="1">
                      <wp:simplePos x="0" y="0"/>
                      <wp:positionH relativeFrom="column">
                        <wp:posOffset>4511675</wp:posOffset>
                      </wp:positionH>
                      <wp:positionV relativeFrom="paragraph">
                        <wp:posOffset>157479</wp:posOffset>
                      </wp:positionV>
                      <wp:extent cx="62865" cy="0"/>
                      <wp:effectExtent l="19050" t="76200" r="13335" b="95250"/>
                      <wp:wrapNone/>
                      <wp:docPr id="25"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355.25pt;margin-top:12.4pt;width:4.95pt;height:0;z-index:2516500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">
                      <v:stroke endarrow="block"/>
                    </v:shape>
                  </w:pict>
                </mc:Fallback>
              </mc:AlternateContent>
            </w:r>
            <w:r>
              <w:rPr>
                <w:rFonts w:ascii="Arial" w:hAnsi="Arial" w:cs="Arial"/>
                <w:noProof/>
              </w:rPr>
              <mc:AlternateContent>
                <mc:Choice Requires="wps">
                  <w:drawing>
                    <wp:anchor distT="4294967293" distB="4294967293" distL="114300" distR="114300" simplePos="0" relativeHeight="251649024" behindDoc="0" locked="0" layoutInCell="1" allowOverlap="1">
                      <wp:simplePos x="0" y="0"/>
                      <wp:positionH relativeFrom="column">
                        <wp:posOffset>3375660</wp:posOffset>
                      </wp:positionH>
                      <wp:positionV relativeFrom="paragraph">
                        <wp:posOffset>147954</wp:posOffset>
                      </wp:positionV>
                      <wp:extent cx="77470" cy="0"/>
                      <wp:effectExtent l="0" t="76200" r="17780" b="95250"/>
                      <wp:wrapNone/>
                      <wp:docPr id="2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4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265.8pt;margin-top:11.65pt;width:6.1pt;height:0;z-index:2516490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1QZMwIAAF0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">
                      <v:stroke endarrow="block"/>
                    </v:shape>
                  </w:pict>
                </mc:Fallback>
              </mc:AlternateContent>
            </w:r>
            <w:r>
              <w:rPr>
                <w:rFonts w:ascii="Arial" w:hAnsi="Arial" w:cs="Arial"/>
                <w:noProof/>
              </w:rPr>
              <mc:AlternateContent>
                <mc:Choice Requires="wps">
                  <w:drawing>
                    <wp:anchor distT="4294967293" distB="4294967293" distL="114300" distR="114300" simplePos="0" relativeHeight="251653120" behindDoc="0" locked="0" layoutInCell="1" allowOverlap="1">
                      <wp:simplePos x="0" y="0"/>
                      <wp:positionH relativeFrom="column">
                        <wp:posOffset>2208530</wp:posOffset>
                      </wp:positionH>
                      <wp:positionV relativeFrom="paragraph">
                        <wp:posOffset>147954</wp:posOffset>
                      </wp:positionV>
                      <wp:extent cx="57785" cy="0"/>
                      <wp:effectExtent l="19050" t="76200" r="18415" b="95250"/>
                      <wp:wrapNone/>
                      <wp:docPr id="2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173.9pt;margin-top:11.65pt;width:4.55pt;height:0;z-index:2516531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">
                      <v:stroke endarrow="block"/>
                    </v:shape>
                  </w:pict>
                </mc:Fallback>
              </mc:AlternateContent>
            </w:r>
            <w:r>
              <w:rPr>
                <w:rFonts w:ascii="Arial" w:hAnsi="Arial" w:cs="Arial"/>
                <w:noProof/>
              </w:rPr>
              <mc:AlternateContent>
                <mc:Choice Requires="wps">
                  <w:drawing>
                    <wp:anchor distT="0" distB="0" distL="114300" distR="114300" simplePos="0" relativeHeight="251652096" behindDoc="0" locked="0" layoutInCell="1" allowOverlap="1">
                      <wp:simplePos x="0" y="0"/>
                      <wp:positionH relativeFrom="column">
                        <wp:posOffset>1091565</wp:posOffset>
                      </wp:positionH>
                      <wp:positionV relativeFrom="paragraph">
                        <wp:posOffset>149225</wp:posOffset>
                      </wp:positionV>
                      <wp:extent cx="57150" cy="635"/>
                      <wp:effectExtent l="19050" t="76200" r="19050" b="94615"/>
                      <wp:wrapNone/>
                      <wp:docPr id="2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85.95pt;margin-top:11.75pt;width:4.5pt;height:.05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">
                      <v:stroke endarrow="block"/>
                    </v:shape>
                  </w:pict>
                </mc:Fallback>
              </mc:AlternateContent>
            </w:r>
          </w:p>
          <w:p w:rsidR="001A0B6F" w:rsidRPr="00051F1F" w:rsidRDefault="001A0B6F" w:rsidP="00E2771B">
            <w:pPr>
              <w:pStyle w:val="Header"/>
              <w:ind w:left="30"/>
              <w:jc w:val="both"/>
              <w:rPr>
                <w:rFonts w:ascii="Arial" w:hAnsi="Arial" w:cs="Arial"/>
                <w:color w:val="FF0000"/>
              </w:rPr>
            </w:pPr>
          </w:p>
          <w:p w:rsidR="001A0B6F" w:rsidRPr="00051F1F" w:rsidRDefault="001A0B6F" w:rsidP="00E2771B">
            <w:pPr>
              <w:pStyle w:val="Header"/>
              <w:ind w:left="30"/>
              <w:jc w:val="both"/>
              <w:rPr>
                <w:rFonts w:ascii="Arial" w:hAnsi="Arial" w:cs="Arial"/>
                <w:color w:val="FF0000"/>
              </w:rPr>
            </w:pPr>
          </w:p>
          <w:p w:rsidR="001A0B6F" w:rsidRPr="00051F1F" w:rsidRDefault="001A0B6F" w:rsidP="00E2771B">
            <w:pPr>
              <w:pStyle w:val="Header"/>
              <w:ind w:left="30"/>
              <w:jc w:val="both"/>
              <w:rPr>
                <w:rFonts w:ascii="Arial" w:hAnsi="Arial" w:cs="Arial"/>
                <w:color w:val="FF0000"/>
              </w:rPr>
            </w:pPr>
          </w:p>
          <w:p w:rsidR="001A0B6F" w:rsidRPr="00051F1F" w:rsidRDefault="001A0B6F" w:rsidP="00E2771B">
            <w:pPr>
              <w:pStyle w:val="Header"/>
              <w:ind w:left="30"/>
              <w:jc w:val="both"/>
              <w:rPr>
                <w:rFonts w:ascii="Arial" w:hAnsi="Arial" w:cs="Arial"/>
                <w:color w:val="FF0000"/>
              </w:rPr>
            </w:pPr>
          </w:p>
          <w:p w:rsidR="00051F1F" w:rsidRPr="00051F1F" w:rsidRDefault="001A0B6F" w:rsidP="00051F1F">
            <w:pPr>
              <w:pStyle w:val="Header"/>
              <w:tabs>
                <w:tab w:val="clear" w:pos="4513"/>
                <w:tab w:val="clear" w:pos="9026"/>
                <w:tab w:val="left" w:pos="2309"/>
                <w:tab w:val="left" w:pos="2785"/>
                <w:tab w:val="left" w:pos="3192"/>
              </w:tabs>
              <w:jc w:val="both"/>
              <w:rPr>
                <w:rFonts w:ascii="Arial" w:hAnsi="Arial" w:cs="Arial"/>
                <w:color w:val="FF0000"/>
              </w:rPr>
            </w:pPr>
            <w:r w:rsidRPr="00051F1F">
              <w:rPr>
                <w:rFonts w:ascii="Arial" w:hAnsi="Arial" w:cs="Arial"/>
                <w:color w:val="FF0000"/>
              </w:rPr>
              <w:tab/>
            </w:r>
            <w:r w:rsidRPr="00051F1F">
              <w:rPr>
                <w:rFonts w:ascii="Arial" w:hAnsi="Arial" w:cs="Arial"/>
                <w:color w:val="FF0000"/>
              </w:rPr>
              <w:tab/>
            </w:r>
          </w:p>
          <w:p w:rsidR="00210D46" w:rsidRDefault="00210D46" w:rsidP="00051F1F">
            <w:pPr>
              <w:pStyle w:val="Header"/>
              <w:tabs>
                <w:tab w:val="clear" w:pos="4513"/>
                <w:tab w:val="clear" w:pos="9026"/>
                <w:tab w:val="left" w:pos="2309"/>
                <w:tab w:val="left" w:pos="2785"/>
                <w:tab w:val="left" w:pos="3192"/>
              </w:tabs>
              <w:jc w:val="both"/>
              <w:rPr>
                <w:rFonts w:ascii="Arial" w:hAnsi="Arial" w:cs="Arial"/>
                <w:sz w:val="22"/>
                <w:szCs w:val="22"/>
                <w:u w:val="single"/>
              </w:rPr>
            </w:pPr>
          </w:p>
          <w:p w:rsidR="001A0B6F" w:rsidRPr="00051F1F" w:rsidRDefault="001A0B6F" w:rsidP="00051F1F">
            <w:pPr>
              <w:pStyle w:val="Header"/>
              <w:tabs>
                <w:tab w:val="clear" w:pos="4513"/>
                <w:tab w:val="clear" w:pos="9026"/>
                <w:tab w:val="left" w:pos="2309"/>
                <w:tab w:val="left" w:pos="2785"/>
                <w:tab w:val="left" w:pos="3192"/>
              </w:tabs>
              <w:jc w:val="both"/>
              <w:rPr>
                <w:rFonts w:ascii="Arial" w:hAnsi="Arial" w:cs="Arial"/>
                <w:color w:val="FF0000"/>
              </w:rPr>
            </w:pPr>
            <w:r w:rsidRPr="00051F1F">
              <w:rPr>
                <w:rFonts w:ascii="Arial" w:hAnsi="Arial" w:cs="Arial"/>
                <w:sz w:val="22"/>
                <w:szCs w:val="22"/>
                <w:u w:val="single"/>
              </w:rPr>
              <w:t xml:space="preserve">TSW Pathway </w:t>
            </w:r>
          </w:p>
          <w:p w:rsidR="00210D46" w:rsidRDefault="00210D46" w:rsidP="00651D06">
            <w:pPr>
              <w:pStyle w:val="Header"/>
              <w:ind w:left="30"/>
              <w:jc w:val="both"/>
              <w:rPr>
                <w:rFonts w:ascii="Arial" w:hAnsi="Arial" w:cs="Arial"/>
                <w:sz w:val="22"/>
                <w:szCs w:val="22"/>
              </w:rPr>
            </w:pPr>
          </w:p>
          <w:p w:rsidR="001A0B6F" w:rsidRDefault="001A0B6F" w:rsidP="00651D06">
            <w:pPr>
              <w:pStyle w:val="Header"/>
              <w:ind w:left="30"/>
              <w:jc w:val="both"/>
              <w:rPr>
                <w:rFonts w:ascii="Arial" w:hAnsi="Arial" w:cs="Arial"/>
                <w:sz w:val="22"/>
                <w:szCs w:val="22"/>
              </w:rPr>
            </w:pPr>
            <w:r w:rsidRPr="00051F1F">
              <w:rPr>
                <w:rFonts w:ascii="Arial" w:hAnsi="Arial" w:cs="Arial"/>
                <w:sz w:val="22"/>
                <w:szCs w:val="22"/>
              </w:rPr>
              <w:t>To assess and treat patients initially seen by registered therapist who have reached specified criteria for referral to a TSW and completion of CQUIN.</w:t>
            </w:r>
          </w:p>
          <w:p w:rsidR="00EC1AFF" w:rsidRPr="00051F1F" w:rsidRDefault="00EC1AFF" w:rsidP="00651D06">
            <w:pPr>
              <w:pStyle w:val="Header"/>
              <w:ind w:left="30"/>
              <w:jc w:val="both"/>
              <w:rPr>
                <w:rFonts w:ascii="Arial" w:hAnsi="Arial" w:cs="Arial"/>
              </w:rPr>
            </w:pPr>
          </w:p>
          <w:p w:rsidR="001A0B6F" w:rsidRPr="00051F1F" w:rsidRDefault="0012254F" w:rsidP="00051F1F">
            <w:pPr>
              <w:pStyle w:val="Header"/>
              <w:jc w:val="both"/>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simplePos x="0" y="0"/>
                      <wp:positionH relativeFrom="column">
                        <wp:posOffset>4382135</wp:posOffset>
                      </wp:positionH>
                      <wp:positionV relativeFrom="paragraph">
                        <wp:posOffset>114935</wp:posOffset>
                      </wp:positionV>
                      <wp:extent cx="1176020" cy="1179195"/>
                      <wp:effectExtent l="10160" t="10160" r="13970" b="10795"/>
                      <wp:wrapNone/>
                      <wp:docPr id="2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020" cy="1179195"/>
                              </a:xfrm>
                              <a:prstGeom prst="rect">
                                <a:avLst/>
                              </a:prstGeom>
                              <a:solidFill>
                                <a:srgbClr val="99CCFF"/>
                              </a:solidFill>
                              <a:ln w="15875">
                                <a:solidFill>
                                  <a:srgbClr val="000000"/>
                                </a:solidFill>
                                <a:miter lim="800000"/>
                                <a:headEnd/>
                                <a:tailEnd/>
                              </a:ln>
                            </wps:spPr>
                            <wps:txbx>
                              <w:txbxContent>
                                <w:p w:rsidR="001A0B6F" w:rsidRPr="00B62562" w:rsidRDefault="001A0B6F" w:rsidP="0017139D">
                                  <w:pPr>
                                    <w:rPr>
                                      <w:rFonts w:ascii="Arial" w:hAnsi="Arial" w:cs="Arial"/>
                                      <w:sz w:val="18"/>
                                      <w:szCs w:val="18"/>
                                    </w:rPr>
                                  </w:pPr>
                                  <w:r w:rsidRPr="00B62562">
                                    <w:rPr>
                                      <w:rFonts w:ascii="Arial" w:hAnsi="Arial" w:cs="Arial"/>
                                      <w:sz w:val="18"/>
                                      <w:szCs w:val="18"/>
                                    </w:rPr>
                                    <w:t>Registered therapist</w:t>
                                  </w:r>
                                </w:p>
                                <w:p w:rsidR="001A0B6F" w:rsidRPr="00B62562" w:rsidRDefault="001A0B6F" w:rsidP="0017139D">
                                  <w:pPr>
                                    <w:rPr>
                                      <w:rFonts w:ascii="Arial" w:hAnsi="Arial" w:cs="Arial"/>
                                      <w:sz w:val="18"/>
                                      <w:szCs w:val="18"/>
                                    </w:rPr>
                                  </w:pPr>
                                  <w:r w:rsidRPr="00B62562">
                                    <w:rPr>
                                      <w:rFonts w:ascii="Arial" w:hAnsi="Arial" w:cs="Arial"/>
                                      <w:sz w:val="18"/>
                                      <w:szCs w:val="18"/>
                                    </w:rPr>
                                    <w:t>Continues to oversee non-complex patients and prescribe a rehabilitation programme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4" style="position:absolute;left:0;text-align:left;margin-left:345.05pt;margin-top:9.05pt;width:92.6pt;height:9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" fillcolor="#9cf" strokeweight="1.25pt">
                      <v:textbox>
                        <w:txbxContent>
                          <w:p w:rsidR="001A0B6F" w:rsidRPr="00B62562" w:rsidRDefault="001A0B6F" w:rsidP="0017139D">
                            <w:pPr>
                              <w:rPr>
                                <w:rFonts w:ascii="Arial" w:hAnsi="Arial" w:cs="Arial"/>
                                <w:sz w:val="18"/>
                                <w:szCs w:val="18"/>
                              </w:rPr>
                            </w:pPr>
                            <w:r w:rsidRPr="00B62562">
                              <w:rPr>
                                <w:rFonts w:ascii="Arial" w:hAnsi="Arial" w:cs="Arial"/>
                                <w:sz w:val="18"/>
                                <w:szCs w:val="18"/>
                              </w:rPr>
                              <w:t>Registered therapist</w:t>
                            </w:r>
                          </w:p>
                          <w:p w:rsidR="001A0B6F" w:rsidRPr="00B62562" w:rsidRDefault="001A0B6F" w:rsidP="0017139D">
                            <w:pPr>
                              <w:rPr>
                                <w:rFonts w:ascii="Arial" w:hAnsi="Arial" w:cs="Arial"/>
                                <w:sz w:val="18"/>
                                <w:szCs w:val="18"/>
                              </w:rPr>
                            </w:pPr>
                            <w:r w:rsidRPr="00B62562">
                              <w:rPr>
                                <w:rFonts w:ascii="Arial" w:hAnsi="Arial" w:cs="Arial"/>
                                <w:sz w:val="18"/>
                                <w:szCs w:val="18"/>
                              </w:rPr>
                              <w:t>Continues to oversee non-complex patients and prescribe a rehabilitation programme</w:t>
                            </w:r>
                          </w:p>
                        </w:txbxContent>
                      </v:textbox>
                    </v:rect>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simplePos x="0" y="0"/>
                      <wp:positionH relativeFrom="column">
                        <wp:posOffset>5755005</wp:posOffset>
                      </wp:positionH>
                      <wp:positionV relativeFrom="paragraph">
                        <wp:posOffset>119380</wp:posOffset>
                      </wp:positionV>
                      <wp:extent cx="800100" cy="1828800"/>
                      <wp:effectExtent l="11430" t="14605" r="17145" b="13970"/>
                      <wp:wrapNone/>
                      <wp:docPr id="2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0"/>
                              </a:xfrm>
                              <a:prstGeom prst="rect">
                                <a:avLst/>
                              </a:prstGeom>
                              <a:solidFill>
                                <a:srgbClr val="99CCFF"/>
                              </a:solidFill>
                              <a:ln w="15875">
                                <a:solidFill>
                                  <a:srgbClr val="000000"/>
                                </a:solidFill>
                                <a:miter lim="800000"/>
                                <a:headEnd/>
                                <a:tailEnd/>
                              </a:ln>
                            </wps:spPr>
                            <wps:txbx>
                              <w:txbxContent>
                                <w:p w:rsidR="001A0B6F" w:rsidRPr="001E6497" w:rsidRDefault="001A0B6F" w:rsidP="00B94FAD">
                                  <w:pPr>
                                    <w:rPr>
                                      <w:rFonts w:ascii="Arial" w:hAnsi="Arial" w:cs="Arial"/>
                                      <w:sz w:val="18"/>
                                      <w:szCs w:val="18"/>
                                    </w:rPr>
                                  </w:pPr>
                                  <w:r>
                                    <w:rPr>
                                      <w:rFonts w:ascii="Arial" w:hAnsi="Arial" w:cs="Arial"/>
                                      <w:sz w:val="18"/>
                                      <w:szCs w:val="18"/>
                                    </w:rPr>
                                    <w:t>Patient discharged to ward CQUIN completed by registered therapist to assess and prescribe ongoing rehab needs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5" style="position:absolute;left:0;text-align:left;margin-left:453.15pt;margin-top:9.4pt;width:63pt;height:2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" fillcolor="#9cf" strokeweight="1.25pt">
                      <v:textbox>
                        <w:txbxContent>
                          <w:p w:rsidR="001A0B6F" w:rsidRPr="001E6497" w:rsidRDefault="001A0B6F" w:rsidP="00B94FAD">
                            <w:pPr>
                              <w:rPr>
                                <w:rFonts w:ascii="Arial" w:hAnsi="Arial" w:cs="Arial"/>
                                <w:sz w:val="18"/>
                                <w:szCs w:val="18"/>
                              </w:rPr>
                            </w:pPr>
                            <w:r>
                              <w:rPr>
                                <w:rFonts w:ascii="Arial" w:hAnsi="Arial" w:cs="Arial"/>
                                <w:sz w:val="18"/>
                                <w:szCs w:val="18"/>
                              </w:rPr>
                              <w:t>Patient discharged to ward CQUIN completed by registered therapist to assess and prescribe ongoing rehab needs</w:t>
                            </w:r>
                          </w:p>
                        </w:txbxContent>
                      </v:textbox>
                    </v:rect>
                  </w:pict>
                </mc:Fallback>
              </mc:AlternateContent>
            </w:r>
            <w:r>
              <w:rPr>
                <w:rFonts w:ascii="Arial" w:hAnsi="Arial" w:cs="Arial"/>
                <w:noProof/>
              </w:rPr>
              <mc:AlternateContent>
                <mc:Choice Requires="wps">
                  <w:drawing>
                    <wp:anchor distT="0" distB="0" distL="114300" distR="114300" simplePos="0" relativeHeight="251657216" behindDoc="0" locked="0" layoutInCell="1" allowOverlap="1">
                      <wp:simplePos x="0" y="0"/>
                      <wp:positionH relativeFrom="column">
                        <wp:posOffset>2210435</wp:posOffset>
                      </wp:positionH>
                      <wp:positionV relativeFrom="paragraph">
                        <wp:posOffset>114935</wp:posOffset>
                      </wp:positionV>
                      <wp:extent cx="862330" cy="914400"/>
                      <wp:effectExtent l="10160" t="10160" r="13335" b="8890"/>
                      <wp:wrapNone/>
                      <wp:docPr id="2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2330" cy="914400"/>
                              </a:xfrm>
                              <a:prstGeom prst="rect">
                                <a:avLst/>
                              </a:prstGeom>
                              <a:solidFill>
                                <a:srgbClr val="99CCFF"/>
                              </a:solidFill>
                              <a:ln w="15875">
                                <a:solidFill>
                                  <a:srgbClr val="000000"/>
                                </a:solidFill>
                                <a:miter lim="800000"/>
                                <a:headEnd/>
                                <a:tailEnd/>
                              </a:ln>
                            </wps:spPr>
                            <wps:txbx>
                              <w:txbxContent>
                                <w:p w:rsidR="001A0B6F" w:rsidRDefault="007D3D4D" w:rsidP="007B5952">
                                  <w:pPr>
                                    <w:rPr>
                                      <w:rFonts w:ascii="Arial" w:hAnsi="Arial" w:cs="Arial"/>
                                      <w:sz w:val="18"/>
                                      <w:szCs w:val="18"/>
                                    </w:rPr>
                                  </w:pPr>
                                  <w:r>
                                    <w:rPr>
                                      <w:rFonts w:ascii="Arial" w:hAnsi="Arial" w:cs="Arial"/>
                                      <w:sz w:val="18"/>
                                      <w:szCs w:val="18"/>
                                    </w:rPr>
                                    <w:t>Stable</w:t>
                                  </w:r>
                                </w:p>
                                <w:p w:rsidR="001A0B6F" w:rsidRPr="007B5952" w:rsidRDefault="001A0B6F" w:rsidP="007B5952">
                                  <w:pPr>
                                    <w:rPr>
                                      <w:rFonts w:ascii="Arial" w:hAnsi="Arial" w:cs="Arial"/>
                                      <w:sz w:val="18"/>
                                      <w:szCs w:val="18"/>
                                    </w:rPr>
                                  </w:pPr>
                                  <w:r>
                                    <w:rPr>
                                      <w:rFonts w:ascii="Arial" w:hAnsi="Arial" w:cs="Arial"/>
                                      <w:sz w:val="18"/>
                                      <w:szCs w:val="18"/>
                                    </w:rPr>
                                    <w:t>patients identified as suitable for TSW treatment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6" style="position:absolute;left:0;text-align:left;margin-left:174.05pt;margin-top:9.05pt;width:67.9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" fillcolor="#9cf" strokeweight="1.25pt">
                      <v:textbox>
                        <w:txbxContent>
                          <w:p w:rsidR="001A0B6F" w:rsidRDefault="007D3D4D" w:rsidP="007B5952">
                            <w:pPr>
                              <w:rPr>
                                <w:rFonts w:ascii="Arial" w:hAnsi="Arial" w:cs="Arial"/>
                                <w:sz w:val="18"/>
                                <w:szCs w:val="18"/>
                              </w:rPr>
                            </w:pPr>
                            <w:r>
                              <w:rPr>
                                <w:rFonts w:ascii="Arial" w:hAnsi="Arial" w:cs="Arial"/>
                                <w:sz w:val="18"/>
                                <w:szCs w:val="18"/>
                              </w:rPr>
                              <w:t>Stable</w:t>
                            </w:r>
                          </w:p>
                          <w:p w:rsidR="001A0B6F" w:rsidRPr="007B5952" w:rsidRDefault="001A0B6F" w:rsidP="007B5952">
                            <w:pPr>
                              <w:rPr>
                                <w:rFonts w:ascii="Arial" w:hAnsi="Arial" w:cs="Arial"/>
                                <w:sz w:val="18"/>
                                <w:szCs w:val="18"/>
                              </w:rPr>
                            </w:pPr>
                            <w:r>
                              <w:rPr>
                                <w:rFonts w:ascii="Arial" w:hAnsi="Arial" w:cs="Arial"/>
                                <w:sz w:val="18"/>
                                <w:szCs w:val="18"/>
                              </w:rPr>
                              <w:t>patients identified as suitable for TSW treatment</w:t>
                            </w:r>
                          </w:p>
                        </w:txbxContent>
                      </v:textbox>
                    </v:rect>
                  </w:pict>
                </mc:Fallback>
              </mc:AlternateContent>
            </w:r>
            <w:r>
              <w:rPr>
                <w:rFonts w:ascii="Arial" w:hAnsi="Arial" w:cs="Arial"/>
                <w:noProof/>
              </w:rPr>
              <mc:AlternateContent>
                <mc:Choice Requires="wps">
                  <w:drawing>
                    <wp:anchor distT="0" distB="0" distL="114300" distR="114300" simplePos="0" relativeHeight="251655168" behindDoc="0" locked="0" layoutInCell="1" allowOverlap="1">
                      <wp:simplePos x="0" y="0"/>
                      <wp:positionH relativeFrom="column">
                        <wp:posOffset>1183005</wp:posOffset>
                      </wp:positionH>
                      <wp:positionV relativeFrom="paragraph">
                        <wp:posOffset>121920</wp:posOffset>
                      </wp:positionV>
                      <wp:extent cx="891540" cy="909320"/>
                      <wp:effectExtent l="11430" t="17145" r="11430" b="16510"/>
                      <wp:wrapNone/>
                      <wp:docPr id="1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1540" cy="909320"/>
                              </a:xfrm>
                              <a:prstGeom prst="rect">
                                <a:avLst/>
                              </a:prstGeom>
                              <a:solidFill>
                                <a:srgbClr val="99CCFF"/>
                              </a:solidFill>
                              <a:ln w="15875">
                                <a:solidFill>
                                  <a:srgbClr val="000000"/>
                                </a:solidFill>
                                <a:miter lim="800000"/>
                                <a:headEnd/>
                                <a:tailEnd/>
                              </a:ln>
                            </wps:spPr>
                            <wps:txbx>
                              <w:txbxContent>
                                <w:p w:rsidR="001A0B6F" w:rsidRPr="007B5952" w:rsidRDefault="001A0B6F" w:rsidP="00E8416A">
                                  <w:pPr>
                                    <w:rPr>
                                      <w:rFonts w:ascii="Arial" w:hAnsi="Arial" w:cs="Arial"/>
                                      <w:sz w:val="18"/>
                                      <w:szCs w:val="18"/>
                                    </w:rPr>
                                  </w:pPr>
                                  <w:r w:rsidRPr="007B5952">
                                    <w:rPr>
                                      <w:rFonts w:ascii="Arial" w:hAnsi="Arial" w:cs="Arial"/>
                                      <w:sz w:val="18"/>
                                      <w:szCs w:val="18"/>
                                    </w:rPr>
                                    <w:t>Patient assessed on a regular basis by a registered</w:t>
                                  </w:r>
                                  <w:r>
                                    <w:rPr>
                                      <w:szCs w:val="18"/>
                                    </w:rPr>
                                    <w:t xml:space="preserve"> </w:t>
                                  </w:r>
                                  <w:r w:rsidRPr="007B5952">
                                    <w:rPr>
                                      <w:rFonts w:ascii="Arial" w:hAnsi="Arial" w:cs="Arial"/>
                                      <w:sz w:val="18"/>
                                      <w:szCs w:val="18"/>
                                    </w:rPr>
                                    <w:t>therapist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7" style="position:absolute;left:0;text-align:left;margin-left:93.15pt;margin-top:9.6pt;width:70.2pt;height:71.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" fillcolor="#9cf" strokeweight="1.25pt">
                      <v:textbox>
                        <w:txbxContent>
                          <w:p w:rsidR="001A0B6F" w:rsidRPr="007B5952" w:rsidRDefault="001A0B6F" w:rsidP="00E8416A">
                            <w:pPr>
                              <w:rPr>
                                <w:rFonts w:ascii="Arial" w:hAnsi="Arial" w:cs="Arial"/>
                                <w:sz w:val="18"/>
                                <w:szCs w:val="18"/>
                              </w:rPr>
                            </w:pPr>
                            <w:r w:rsidRPr="007B5952">
                              <w:rPr>
                                <w:rFonts w:ascii="Arial" w:hAnsi="Arial" w:cs="Arial"/>
                                <w:sz w:val="18"/>
                                <w:szCs w:val="18"/>
                              </w:rPr>
                              <w:t>Patient assessed on a regular basis by a registered</w:t>
                            </w:r>
                            <w:r>
                              <w:rPr>
                                <w:szCs w:val="18"/>
                              </w:rPr>
                              <w:t xml:space="preserve"> </w:t>
                            </w:r>
                            <w:r w:rsidRPr="007B5952">
                              <w:rPr>
                                <w:rFonts w:ascii="Arial" w:hAnsi="Arial" w:cs="Arial"/>
                                <w:sz w:val="18"/>
                                <w:szCs w:val="18"/>
                              </w:rPr>
                              <w:t>therapist</w:t>
                            </w:r>
                          </w:p>
                        </w:txbxContent>
                      </v:textbox>
                    </v:rect>
                  </w:pict>
                </mc:Fallback>
              </mc:AlternateContent>
            </w:r>
            <w:r>
              <w:rPr>
                <w:rFonts w:ascii="Arial" w:hAnsi="Arial" w:cs="Arial"/>
                <w:noProof/>
              </w:rPr>
              <mc:AlternateContent>
                <mc:Choice Requires="wps">
                  <w:drawing>
                    <wp:anchor distT="0" distB="0" distL="114300" distR="114300" simplePos="0" relativeHeight="251658240" behindDoc="0" locked="0" layoutInCell="1" allowOverlap="1">
                      <wp:simplePos x="0" y="0"/>
                      <wp:positionH relativeFrom="column">
                        <wp:posOffset>3240405</wp:posOffset>
                      </wp:positionH>
                      <wp:positionV relativeFrom="paragraph">
                        <wp:posOffset>119380</wp:posOffset>
                      </wp:positionV>
                      <wp:extent cx="952500" cy="934085"/>
                      <wp:effectExtent l="11430" t="14605" r="17145" b="13335"/>
                      <wp:wrapNone/>
                      <wp:docPr id="1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934085"/>
                              </a:xfrm>
                              <a:prstGeom prst="rect">
                                <a:avLst/>
                              </a:prstGeom>
                              <a:solidFill>
                                <a:srgbClr val="99CCFF"/>
                              </a:solidFill>
                              <a:ln w="15875">
                                <a:solidFill>
                                  <a:srgbClr val="000000"/>
                                </a:solidFill>
                                <a:miter lim="800000"/>
                                <a:headEnd/>
                                <a:tailEnd/>
                              </a:ln>
                            </wps:spPr>
                            <wps:txbx>
                              <w:txbxContent>
                                <w:p w:rsidR="001A0B6F" w:rsidRPr="00B94FAD" w:rsidRDefault="001A0B6F" w:rsidP="00B94FAD">
                                  <w:pPr>
                                    <w:rPr>
                                      <w:rFonts w:ascii="Arial" w:hAnsi="Arial" w:cs="Arial"/>
                                      <w:sz w:val="18"/>
                                      <w:szCs w:val="18"/>
                                    </w:rPr>
                                  </w:pPr>
                                  <w:r>
                                    <w:rPr>
                                      <w:rFonts w:ascii="Arial" w:hAnsi="Arial" w:cs="Arial"/>
                                      <w:sz w:val="18"/>
                                      <w:szCs w:val="18"/>
                                    </w:rPr>
                                    <w:t>Registered therapist continues to manage complex patients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8" style="position:absolute;left:0;text-align:left;margin-left:255.15pt;margin-top:9.4pt;width:75pt;height:7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" fillcolor="#9cf" strokeweight="1.25pt">
                      <v:textbox>
                        <w:txbxContent>
                          <w:p w:rsidR="001A0B6F" w:rsidRPr="00B94FAD" w:rsidRDefault="001A0B6F" w:rsidP="00B94FAD">
                            <w:pPr>
                              <w:rPr>
                                <w:rFonts w:ascii="Arial" w:hAnsi="Arial" w:cs="Arial"/>
                                <w:sz w:val="18"/>
                                <w:szCs w:val="18"/>
                              </w:rPr>
                            </w:pPr>
                            <w:r>
                              <w:rPr>
                                <w:rFonts w:ascii="Arial" w:hAnsi="Arial" w:cs="Arial"/>
                                <w:sz w:val="18"/>
                                <w:szCs w:val="18"/>
                              </w:rPr>
                              <w:t>Registered therapist continues to manage complex patients</w:t>
                            </w:r>
                          </w:p>
                        </w:txbxContent>
                      </v:textbox>
                    </v:rect>
                  </w:pict>
                </mc:Fallback>
              </mc:AlternateContent>
            </w:r>
            <w:r>
              <w:rPr>
                <w:rFonts w:ascii="Arial" w:hAnsi="Arial" w:cs="Arial"/>
                <w:noProof/>
              </w:rPr>
              <mc:AlternateContent>
                <mc:Choice Requires="wps">
                  <w:drawing>
                    <wp:anchor distT="0" distB="0" distL="114300" distR="114300" simplePos="0" relativeHeight="251654144" behindDoc="0" locked="0" layoutInCell="1" allowOverlap="1">
                      <wp:simplePos x="0" y="0"/>
                      <wp:positionH relativeFrom="column">
                        <wp:posOffset>40005</wp:posOffset>
                      </wp:positionH>
                      <wp:positionV relativeFrom="paragraph">
                        <wp:posOffset>119380</wp:posOffset>
                      </wp:positionV>
                      <wp:extent cx="974090" cy="1600200"/>
                      <wp:effectExtent l="11430" t="14605" r="14605" b="13970"/>
                      <wp:wrapNone/>
                      <wp:docPr id="1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4090" cy="1600200"/>
                              </a:xfrm>
                              <a:prstGeom prst="rect">
                                <a:avLst/>
                              </a:prstGeom>
                              <a:solidFill>
                                <a:srgbClr val="99CCFF"/>
                              </a:solidFill>
                              <a:ln w="15875">
                                <a:solidFill>
                                  <a:srgbClr val="000000"/>
                                </a:solidFill>
                                <a:miter lim="800000"/>
                                <a:headEnd/>
                                <a:tailEnd/>
                              </a:ln>
                            </wps:spPr>
                            <wps:txbx>
                              <w:txbxContent>
                                <w:p w:rsidR="001A0B6F" w:rsidRPr="007B5952" w:rsidRDefault="001A0B6F" w:rsidP="007B5952">
                                  <w:pPr>
                                    <w:rPr>
                                      <w:rFonts w:ascii="Arial" w:hAnsi="Arial" w:cs="Arial"/>
                                      <w:sz w:val="18"/>
                                      <w:szCs w:val="18"/>
                                    </w:rPr>
                                  </w:pPr>
                                  <w:r>
                                    <w:rPr>
                                      <w:rFonts w:ascii="Arial" w:hAnsi="Arial" w:cs="Arial"/>
                                      <w:sz w:val="18"/>
                                      <w:szCs w:val="18"/>
                                    </w:rPr>
                                    <w:t>Registered therapist assesses  patient rehabilitation needs within 24 hours of admission and completes CQUIN documentation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9" style="position:absolute;left:0;text-align:left;margin-left:3.15pt;margin-top:9.4pt;width:76.7pt;height:12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" fillcolor="#9cf" strokeweight="1.25pt">
                      <v:textbox>
                        <w:txbxContent>
                          <w:p w:rsidR="001A0B6F" w:rsidRPr="007B5952" w:rsidRDefault="001A0B6F" w:rsidP="007B5952">
                            <w:pPr>
                              <w:rPr>
                                <w:rFonts w:ascii="Arial" w:hAnsi="Arial" w:cs="Arial"/>
                                <w:sz w:val="18"/>
                                <w:szCs w:val="18"/>
                              </w:rPr>
                            </w:pPr>
                            <w:r>
                              <w:rPr>
                                <w:rFonts w:ascii="Arial" w:hAnsi="Arial" w:cs="Arial"/>
                                <w:sz w:val="18"/>
                                <w:szCs w:val="18"/>
                              </w:rPr>
                              <w:t>Registered therapist assesses  patient rehabilitation needs within 24 hours of admission and completes CQUIN documentation</w:t>
                            </w:r>
                          </w:p>
                        </w:txbxContent>
                      </v:textbox>
                    </v:rect>
                  </w:pict>
                </mc:Fallback>
              </mc:AlternateContent>
            </w:r>
          </w:p>
          <w:p w:rsidR="001A0B6F" w:rsidRPr="00051F1F" w:rsidRDefault="001A0B6F" w:rsidP="0032667C">
            <w:pPr>
              <w:pStyle w:val="Header"/>
              <w:jc w:val="both"/>
              <w:rPr>
                <w:rFonts w:ascii="Arial" w:hAnsi="Arial" w:cs="Arial"/>
                <w:color w:val="FF0000"/>
              </w:rPr>
            </w:pPr>
          </w:p>
          <w:p w:rsidR="001A0B6F" w:rsidRPr="00051F1F" w:rsidRDefault="001A0B6F" w:rsidP="004D132B">
            <w:pPr>
              <w:pStyle w:val="Header"/>
              <w:ind w:left="30"/>
              <w:jc w:val="both"/>
              <w:rPr>
                <w:rFonts w:ascii="Arial" w:hAnsi="Arial" w:cs="Arial"/>
                <w:color w:val="FF0000"/>
              </w:rPr>
            </w:pPr>
          </w:p>
          <w:p w:rsidR="001A0B6F" w:rsidRPr="00051F1F" w:rsidRDefault="0012254F" w:rsidP="004D132B">
            <w:pPr>
              <w:pStyle w:val="Header"/>
              <w:ind w:left="30"/>
              <w:jc w:val="both"/>
              <w:rPr>
                <w:rFonts w:ascii="Arial" w:hAnsi="Arial" w:cs="Arial"/>
                <w:color w:val="FF0000"/>
              </w:rPr>
            </w:pPr>
            <w:r>
              <w:rPr>
                <w:rFonts w:ascii="Arial" w:hAnsi="Arial" w:cs="Arial"/>
                <w:noProof/>
              </w:rPr>
              <mc:AlternateContent>
                <mc:Choice Requires="wps">
                  <w:drawing>
                    <wp:anchor distT="0" distB="0" distL="114300" distR="114300" simplePos="0" relativeHeight="251668480" behindDoc="0" locked="0" layoutInCell="1" allowOverlap="1">
                      <wp:simplePos x="0" y="0"/>
                      <wp:positionH relativeFrom="column">
                        <wp:posOffset>5640705</wp:posOffset>
                      </wp:positionH>
                      <wp:positionV relativeFrom="paragraph">
                        <wp:posOffset>85090</wp:posOffset>
                      </wp:positionV>
                      <wp:extent cx="57150" cy="635"/>
                      <wp:effectExtent l="19050" t="76200" r="19050" b="94615"/>
                      <wp:wrapNone/>
                      <wp:docPr id="1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444.15pt;margin-top:6.7pt;width:4.5pt;height:.0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">
                      <v:stroke endarrow="block"/>
                    </v:shape>
                  </w:pict>
                </mc:Fallback>
              </mc:AlternateContent>
            </w:r>
            <w:r>
              <w:rPr>
                <w:rFonts w:ascii="Arial" w:hAnsi="Arial" w:cs="Arial"/>
                <w:noProof/>
              </w:rPr>
              <mc:AlternateContent>
                <mc:Choice Requires="wps">
                  <w:drawing>
                    <wp:anchor distT="0" distB="0" distL="114300" distR="114300" simplePos="0" relativeHeight="251667456" behindDoc="0" locked="0" layoutInCell="1" allowOverlap="1">
                      <wp:simplePos x="0" y="0"/>
                      <wp:positionH relativeFrom="column">
                        <wp:posOffset>4269105</wp:posOffset>
                      </wp:positionH>
                      <wp:positionV relativeFrom="paragraph">
                        <wp:posOffset>85090</wp:posOffset>
                      </wp:positionV>
                      <wp:extent cx="57150" cy="635"/>
                      <wp:effectExtent l="19050" t="76200" r="19050" b="9461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336.15pt;margin-top:6.7pt;width:4.5pt;height:.0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">
                      <v:stroke endarrow="block"/>
                    </v:shape>
                  </w:pict>
                </mc:Fallback>
              </mc:AlternateContent>
            </w:r>
            <w:r>
              <w:rPr>
                <w:rFonts w:ascii="Arial" w:hAnsi="Arial" w:cs="Arial"/>
                <w:noProof/>
              </w:rPr>
              <mc:AlternateContent>
                <mc:Choice Requires="wps">
                  <w:drawing>
                    <wp:anchor distT="0" distB="0" distL="114300" distR="114300" simplePos="0" relativeHeight="251666432" behindDoc="0" locked="0" layoutInCell="1" allowOverlap="1">
                      <wp:simplePos x="0" y="0"/>
                      <wp:positionH relativeFrom="column">
                        <wp:posOffset>3126105</wp:posOffset>
                      </wp:positionH>
                      <wp:positionV relativeFrom="paragraph">
                        <wp:posOffset>85090</wp:posOffset>
                      </wp:positionV>
                      <wp:extent cx="57150" cy="635"/>
                      <wp:effectExtent l="19050" t="76200" r="19050" b="94615"/>
                      <wp:wrapNone/>
                      <wp:docPr id="1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246.15pt;margin-top:6.7pt;width:4.5pt;height:.0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">
                      <v:stroke endarrow="block"/>
                    </v:shape>
                  </w:pict>
                </mc:Fallback>
              </mc:AlternateContent>
            </w:r>
            <w:r>
              <w:rPr>
                <w:rFonts w:ascii="Arial" w:hAnsi="Arial" w:cs="Arial"/>
                <w:noProof/>
              </w:rPr>
              <mc:AlternateContent>
                <mc:Choice Requires="wps">
                  <w:drawing>
                    <wp:anchor distT="0" distB="0" distL="114300" distR="114300" simplePos="0" relativeHeight="251664384" behindDoc="0" locked="0" layoutInCell="1" allowOverlap="1">
                      <wp:simplePos x="0" y="0"/>
                      <wp:positionH relativeFrom="column">
                        <wp:posOffset>1067435</wp:posOffset>
                      </wp:positionH>
                      <wp:positionV relativeFrom="paragraph">
                        <wp:posOffset>82550</wp:posOffset>
                      </wp:positionV>
                      <wp:extent cx="57150" cy="635"/>
                      <wp:effectExtent l="19050" t="76200" r="19050" b="94615"/>
                      <wp:wrapNone/>
                      <wp:docPr id="1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84.05pt;margin-top:6.5pt;width:4.5pt;height:.0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">
                      <v:stroke endarrow="block"/>
                    </v:shape>
                  </w:pict>
                </mc:Fallback>
              </mc:AlternateContent>
            </w:r>
            <w:r>
              <w:rPr>
                <w:rFonts w:ascii="Arial" w:hAnsi="Arial" w:cs="Arial"/>
                <w:noProof/>
              </w:rPr>
              <mc:AlternateContent>
                <mc:Choice Requires="wps">
                  <w:drawing>
                    <wp:anchor distT="0" distB="0" distL="114300" distR="114300" simplePos="0" relativeHeight="251665408" behindDoc="0" locked="0" layoutInCell="1" allowOverlap="1">
                      <wp:simplePos x="0" y="0"/>
                      <wp:positionH relativeFrom="column">
                        <wp:posOffset>2096135</wp:posOffset>
                      </wp:positionH>
                      <wp:positionV relativeFrom="paragraph">
                        <wp:posOffset>82550</wp:posOffset>
                      </wp:positionV>
                      <wp:extent cx="57150" cy="635"/>
                      <wp:effectExtent l="19050" t="76200" r="19050" b="94615"/>
                      <wp:wrapNone/>
                      <wp:docPr id="12"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165.05pt;margin-top:6.5pt;width:4.5pt;height:.0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">
                      <v:stroke endarrow="block"/>
                    </v:shape>
                  </w:pict>
                </mc:Fallback>
              </mc:AlternateContent>
            </w:r>
          </w:p>
          <w:p w:rsidR="001A0B6F" w:rsidRPr="00051F1F" w:rsidRDefault="001A0B6F" w:rsidP="004D132B">
            <w:pPr>
              <w:pStyle w:val="Header"/>
              <w:ind w:left="30"/>
              <w:jc w:val="both"/>
              <w:rPr>
                <w:rFonts w:ascii="Arial" w:hAnsi="Arial" w:cs="Arial"/>
                <w:color w:val="FF0000"/>
              </w:rPr>
            </w:pPr>
          </w:p>
          <w:p w:rsidR="001A0B6F" w:rsidRPr="00051F1F" w:rsidRDefault="001A0B6F" w:rsidP="004D132B">
            <w:pPr>
              <w:pStyle w:val="Header"/>
              <w:ind w:left="30"/>
              <w:jc w:val="both"/>
              <w:rPr>
                <w:rFonts w:ascii="Arial" w:hAnsi="Arial" w:cs="Arial"/>
                <w:color w:val="FF0000"/>
              </w:rPr>
            </w:pPr>
          </w:p>
          <w:p w:rsidR="001A0B6F" w:rsidRPr="00051F1F" w:rsidRDefault="0012254F" w:rsidP="004D132B">
            <w:pPr>
              <w:pStyle w:val="Header"/>
              <w:ind w:left="30"/>
              <w:jc w:val="both"/>
              <w:rPr>
                <w:rFonts w:ascii="Arial" w:hAnsi="Arial" w:cs="Arial"/>
                <w:color w:val="FF0000"/>
              </w:rPr>
            </w:pPr>
            <w:r>
              <w:rPr>
                <w:rFonts w:ascii="Arial" w:hAnsi="Arial" w:cs="Arial"/>
                <w:noProof/>
              </w:rPr>
              <mc:AlternateContent>
                <mc:Choice Requires="wps">
                  <w:drawing>
                    <wp:anchor distT="0" distB="0" distL="114300" distR="114300" simplePos="0" relativeHeight="251672576" behindDoc="0" locked="0" layoutInCell="1" allowOverlap="1">
                      <wp:simplePos x="0" y="0"/>
                      <wp:positionH relativeFrom="column">
                        <wp:posOffset>2266315</wp:posOffset>
                      </wp:positionH>
                      <wp:positionV relativeFrom="paragraph">
                        <wp:posOffset>55245</wp:posOffset>
                      </wp:positionV>
                      <wp:extent cx="203200" cy="757555"/>
                      <wp:effectExtent l="56515" t="7620" r="6985" b="34925"/>
                      <wp:wrapNone/>
                      <wp:docPr id="11"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200" cy="7575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45pt,4.35pt" to="194.4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">
                      <v:stroke endarrow="block"/>
                    </v:line>
                  </w:pict>
                </mc:Fallback>
              </mc:AlternateContent>
            </w:r>
          </w:p>
          <w:p w:rsidR="001A0B6F" w:rsidRPr="00051F1F" w:rsidRDefault="001A0B6F" w:rsidP="004D132B">
            <w:pPr>
              <w:pStyle w:val="Header"/>
              <w:ind w:left="30"/>
              <w:jc w:val="both"/>
              <w:rPr>
                <w:rFonts w:ascii="Arial" w:hAnsi="Arial" w:cs="Arial"/>
                <w:color w:val="FF0000"/>
              </w:rPr>
            </w:pPr>
          </w:p>
          <w:p w:rsidR="001A0B6F" w:rsidRPr="00051F1F" w:rsidRDefault="001A0B6F" w:rsidP="004D132B">
            <w:pPr>
              <w:pStyle w:val="Header"/>
              <w:ind w:left="30"/>
              <w:jc w:val="both"/>
              <w:rPr>
                <w:rFonts w:ascii="Arial" w:hAnsi="Arial" w:cs="Arial"/>
                <w:color w:val="FF0000"/>
              </w:rPr>
            </w:pPr>
          </w:p>
          <w:p w:rsidR="001A0B6F" w:rsidRPr="00051F1F" w:rsidRDefault="001A0B6F" w:rsidP="004D132B">
            <w:pPr>
              <w:pStyle w:val="Header"/>
              <w:ind w:left="30"/>
              <w:jc w:val="both"/>
              <w:rPr>
                <w:rFonts w:ascii="Arial" w:hAnsi="Arial" w:cs="Arial"/>
                <w:color w:val="FF0000"/>
              </w:rPr>
            </w:pPr>
          </w:p>
          <w:p w:rsidR="00051F1F" w:rsidRPr="00051F1F" w:rsidRDefault="00051F1F" w:rsidP="004D132B">
            <w:pPr>
              <w:pStyle w:val="Header"/>
              <w:ind w:left="30"/>
              <w:jc w:val="both"/>
              <w:rPr>
                <w:rFonts w:ascii="Arial" w:hAnsi="Arial" w:cs="Arial"/>
                <w:color w:val="FF0000"/>
              </w:rPr>
            </w:pPr>
          </w:p>
          <w:p w:rsidR="001A0B6F" w:rsidRPr="00051F1F" w:rsidRDefault="0012254F" w:rsidP="00FD256E">
            <w:pPr>
              <w:tabs>
                <w:tab w:val="center" w:pos="4513"/>
                <w:tab w:val="right" w:pos="9026"/>
              </w:tabs>
              <w:jc w:val="both"/>
              <w:rPr>
                <w:rFonts w:ascii="Arial" w:hAnsi="Arial" w:cs="Arial"/>
                <w:b/>
              </w:rPr>
            </w:pPr>
            <w:r>
              <w:rPr>
                <w:rFonts w:ascii="Arial" w:hAnsi="Arial" w:cs="Arial"/>
                <w:noProof/>
              </w:rPr>
              <mc:AlternateContent>
                <mc:Choice Requires="wps">
                  <w:drawing>
                    <wp:anchor distT="0" distB="0" distL="114300" distR="114300" simplePos="0" relativeHeight="251656192" behindDoc="0" locked="0" layoutInCell="1" allowOverlap="1">
                      <wp:simplePos x="0" y="0"/>
                      <wp:positionH relativeFrom="column">
                        <wp:posOffset>1694815</wp:posOffset>
                      </wp:positionH>
                      <wp:positionV relativeFrom="paragraph">
                        <wp:posOffset>1270</wp:posOffset>
                      </wp:positionV>
                      <wp:extent cx="1045845" cy="1438275"/>
                      <wp:effectExtent l="8890" t="10795" r="12065" b="8255"/>
                      <wp:wrapNone/>
                      <wp:docPr id="1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845" cy="1438275"/>
                              </a:xfrm>
                              <a:prstGeom prst="rect">
                                <a:avLst/>
                              </a:prstGeom>
                              <a:solidFill>
                                <a:srgbClr val="99CCFF"/>
                              </a:solidFill>
                              <a:ln w="15875">
                                <a:solidFill>
                                  <a:srgbClr val="000000"/>
                                </a:solidFill>
                                <a:miter lim="800000"/>
                                <a:headEnd/>
                                <a:tailEnd/>
                              </a:ln>
                            </wps:spPr>
                            <wps:txbx>
                              <w:txbxContent>
                                <w:p w:rsidR="001A0B6F" w:rsidRPr="001E6497" w:rsidRDefault="001A0B6F" w:rsidP="001E6497">
                                  <w:pPr>
                                    <w:rPr>
                                      <w:rFonts w:ascii="Arial" w:hAnsi="Arial" w:cs="Arial"/>
                                      <w:sz w:val="18"/>
                                      <w:szCs w:val="18"/>
                                    </w:rPr>
                                  </w:pPr>
                                  <w:r>
                                    <w:rPr>
                                      <w:rFonts w:ascii="Arial" w:hAnsi="Arial" w:cs="Arial"/>
                                      <w:sz w:val="18"/>
                                      <w:szCs w:val="18"/>
                                    </w:rPr>
                                    <w:t xml:space="preserve">TSW performs rehabilitation programme, including daily MOTOmed Letto 2 </w:t>
                                  </w:r>
                                  <w:r w:rsidR="00B62562">
                                    <w:rPr>
                                      <w:rFonts w:ascii="Arial" w:hAnsi="Arial" w:cs="Arial"/>
                                      <w:sz w:val="18"/>
                                      <w:szCs w:val="18"/>
                                    </w:rPr>
                                    <w:t xml:space="preserve">exercises </w:t>
                                  </w:r>
                                  <w:r>
                                    <w:rPr>
                                      <w:rFonts w:ascii="Arial" w:hAnsi="Arial" w:cs="Arial"/>
                                      <w:sz w:val="18"/>
                                      <w:szCs w:val="18"/>
                                    </w:rPr>
                                    <w:t>as prescribed by registered therapist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0" style="position:absolute;left:0;text-align:left;margin-left:133.45pt;margin-top:.1pt;width:82.35pt;height:113.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" fillcolor="#9cf" strokeweight="1.25pt">
                      <v:textbox>
                        <w:txbxContent>
                          <w:p w:rsidR="001A0B6F" w:rsidRPr="001E6497" w:rsidRDefault="001A0B6F" w:rsidP="001E6497">
                            <w:pPr>
                              <w:rPr>
                                <w:rFonts w:ascii="Arial" w:hAnsi="Arial" w:cs="Arial"/>
                                <w:sz w:val="18"/>
                                <w:szCs w:val="18"/>
                              </w:rPr>
                            </w:pPr>
                            <w:r>
                              <w:rPr>
                                <w:rFonts w:ascii="Arial" w:hAnsi="Arial" w:cs="Arial"/>
                                <w:sz w:val="18"/>
                                <w:szCs w:val="18"/>
                              </w:rPr>
                              <w:t xml:space="preserve">TSW performs rehabilitation programme, including daily MOTOmed Letto 2 </w:t>
                            </w:r>
                            <w:r w:rsidR="00B62562">
                              <w:rPr>
                                <w:rFonts w:ascii="Arial" w:hAnsi="Arial" w:cs="Arial"/>
                                <w:sz w:val="18"/>
                                <w:szCs w:val="18"/>
                              </w:rPr>
                              <w:t xml:space="preserve">exercises </w:t>
                            </w:r>
                            <w:r>
                              <w:rPr>
                                <w:rFonts w:ascii="Arial" w:hAnsi="Arial" w:cs="Arial"/>
                                <w:sz w:val="18"/>
                                <w:szCs w:val="18"/>
                              </w:rPr>
                              <w:t>as prescribed by registered therapist</w:t>
                            </w:r>
                          </w:p>
                        </w:txbxContent>
                      </v:textbox>
                    </v:rect>
                  </w:pict>
                </mc:Fallback>
              </mc:AlternateContent>
            </w:r>
          </w:p>
          <w:p w:rsidR="001A0B6F" w:rsidRPr="00051F1F" w:rsidRDefault="0012254F" w:rsidP="00FD256E">
            <w:pPr>
              <w:tabs>
                <w:tab w:val="center" w:pos="4513"/>
                <w:tab w:val="right" w:pos="9026"/>
              </w:tabs>
              <w:jc w:val="both"/>
              <w:rPr>
                <w:rFonts w:ascii="Arial" w:hAnsi="Arial" w:cs="Arial"/>
                <w:b/>
              </w:rPr>
            </w:pPr>
            <w:r>
              <w:rPr>
                <w:rFonts w:ascii="Arial" w:hAnsi="Arial" w:cs="Arial"/>
                <w:noProof/>
              </w:rPr>
              <mc:AlternateContent>
                <mc:Choice Requires="wps">
                  <w:drawing>
                    <wp:anchor distT="0" distB="0" distL="114300" distR="114300" simplePos="0" relativeHeight="251662336" behindDoc="0" locked="0" layoutInCell="1" allowOverlap="1">
                      <wp:simplePos x="0" y="0"/>
                      <wp:positionH relativeFrom="column">
                        <wp:posOffset>3011805</wp:posOffset>
                      </wp:positionH>
                      <wp:positionV relativeFrom="paragraph">
                        <wp:posOffset>69850</wp:posOffset>
                      </wp:positionV>
                      <wp:extent cx="1060450" cy="1212850"/>
                      <wp:effectExtent l="11430" t="12700" r="13970" b="12700"/>
                      <wp:wrapNone/>
                      <wp:docPr id="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1212850"/>
                              </a:xfrm>
                              <a:prstGeom prst="rect">
                                <a:avLst/>
                              </a:prstGeom>
                              <a:solidFill>
                                <a:srgbClr val="99CCFF"/>
                              </a:solidFill>
                              <a:ln w="15875">
                                <a:solidFill>
                                  <a:srgbClr val="000000"/>
                                </a:solidFill>
                                <a:miter lim="800000"/>
                                <a:headEnd/>
                                <a:tailEnd/>
                              </a:ln>
                            </wps:spPr>
                            <wps:txbx>
                              <w:txbxContent>
                                <w:p w:rsidR="001A0B6F" w:rsidRPr="00B62562" w:rsidRDefault="001A0B6F" w:rsidP="00B6772C">
                                  <w:pPr>
                                    <w:rPr>
                                      <w:rFonts w:ascii="Arial" w:hAnsi="Arial" w:cs="Arial"/>
                                      <w:sz w:val="18"/>
                                      <w:szCs w:val="18"/>
                                    </w:rPr>
                                  </w:pPr>
                                  <w:r w:rsidRPr="00B62562">
                                    <w:rPr>
                                      <w:rFonts w:ascii="Arial" w:hAnsi="Arial" w:cs="Arial"/>
                                      <w:sz w:val="18"/>
                                      <w:szCs w:val="18"/>
                                    </w:rPr>
                                    <w:t>TSW supports registered therapist with treatment of complex patients and administration tasks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1" style="position:absolute;left:0;text-align:left;margin-left:237.15pt;margin-top:5.5pt;width:83.5pt;height:9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" fillcolor="#9cf" strokeweight="1.25pt">
                      <v:textbox>
                        <w:txbxContent>
                          <w:p w:rsidR="001A0B6F" w:rsidRPr="00B62562" w:rsidRDefault="001A0B6F" w:rsidP="00B6772C">
                            <w:pPr>
                              <w:rPr>
                                <w:rFonts w:ascii="Arial" w:hAnsi="Arial" w:cs="Arial"/>
                                <w:sz w:val="18"/>
                                <w:szCs w:val="18"/>
                              </w:rPr>
                            </w:pPr>
                            <w:r w:rsidRPr="00B62562">
                              <w:rPr>
                                <w:rFonts w:ascii="Arial" w:hAnsi="Arial" w:cs="Arial"/>
                                <w:sz w:val="18"/>
                                <w:szCs w:val="18"/>
                              </w:rPr>
                              <w:t>TSW supports registered therapist with treatment of complex patients and administration tasks</w:t>
                            </w:r>
                          </w:p>
                        </w:txbxContent>
                      </v:textbox>
                    </v:rect>
                  </w:pict>
                </mc:Fallback>
              </mc:AlternateContent>
            </w:r>
          </w:p>
          <w:p w:rsidR="001A0B6F" w:rsidRPr="00051F1F" w:rsidRDefault="0012254F" w:rsidP="00FD256E">
            <w:pPr>
              <w:tabs>
                <w:tab w:val="center" w:pos="4513"/>
                <w:tab w:val="right" w:pos="9026"/>
              </w:tabs>
              <w:jc w:val="both"/>
              <w:rPr>
                <w:rFonts w:ascii="Arial" w:hAnsi="Arial" w:cs="Arial"/>
                <w:b/>
              </w:rPr>
            </w:pPr>
            <w:r>
              <w:rPr>
                <w:rFonts w:ascii="Arial" w:hAnsi="Arial" w:cs="Arial"/>
                <w:noProof/>
              </w:rPr>
              <mc:AlternateContent>
                <mc:Choice Requires="wps">
                  <w:drawing>
                    <wp:anchor distT="0" distB="0" distL="114300" distR="114300" simplePos="0" relativeHeight="251663360" behindDoc="0" locked="0" layoutInCell="1" allowOverlap="1">
                      <wp:simplePos x="0" y="0"/>
                      <wp:positionH relativeFrom="column">
                        <wp:posOffset>5612130</wp:posOffset>
                      </wp:positionH>
                      <wp:positionV relativeFrom="paragraph">
                        <wp:posOffset>40640</wp:posOffset>
                      </wp:positionV>
                      <wp:extent cx="1060450" cy="1066800"/>
                      <wp:effectExtent l="11430" t="12065" r="13970" b="16510"/>
                      <wp:wrapNone/>
                      <wp:docPr id="8"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1066800"/>
                              </a:xfrm>
                              <a:prstGeom prst="rect">
                                <a:avLst/>
                              </a:prstGeom>
                              <a:solidFill>
                                <a:srgbClr val="99CCFF"/>
                              </a:solidFill>
                              <a:ln w="15875">
                                <a:solidFill>
                                  <a:srgbClr val="000000"/>
                                </a:solidFill>
                                <a:miter lim="800000"/>
                                <a:headEnd/>
                                <a:tailEnd/>
                              </a:ln>
                            </wps:spPr>
                            <wps:txbx>
                              <w:txbxContent>
                                <w:p w:rsidR="001A0B6F" w:rsidRPr="00DB410A" w:rsidRDefault="001A0B6F" w:rsidP="001E6497">
                                  <w:pPr>
                                    <w:rPr>
                                      <w:rFonts w:ascii="Arial" w:hAnsi="Arial" w:cs="Arial"/>
                                      <w:sz w:val="18"/>
                                      <w:szCs w:val="18"/>
                                    </w:rPr>
                                  </w:pPr>
                                  <w:r w:rsidRPr="00DB410A">
                                    <w:rPr>
                                      <w:rFonts w:ascii="Arial" w:hAnsi="Arial" w:cs="Arial"/>
                                      <w:sz w:val="18"/>
                                      <w:szCs w:val="18"/>
                                    </w:rPr>
                                    <w:t>TSW provides follow up</w:t>
                                  </w:r>
                                  <w:r>
                                    <w:rPr>
                                      <w:rFonts w:ascii="Arial" w:hAnsi="Arial" w:cs="Arial"/>
                                      <w:sz w:val="18"/>
                                      <w:szCs w:val="18"/>
                                    </w:rPr>
                                    <w:t xml:space="preserve"> visits to ward area to assist </w:t>
                                  </w:r>
                                  <w:r w:rsidRPr="00DB410A">
                                    <w:rPr>
                                      <w:rFonts w:ascii="Arial" w:hAnsi="Arial" w:cs="Arial"/>
                                      <w:sz w:val="18"/>
                                      <w:szCs w:val="18"/>
                                    </w:rPr>
                                    <w:t xml:space="preserve">continuity of rehabilitation </w:t>
                                  </w:r>
                                  <w:r w:rsidR="00BC4229">
                                    <w:rPr>
                                      <w:rFonts w:ascii="Arial" w:hAnsi="Arial" w:cs="Arial"/>
                                      <w:sz w:val="18"/>
                                      <w:szCs w:val="18"/>
                                    </w:rPr>
                                    <w:t>goals /</w:t>
                                  </w:r>
                                  <w:r w:rsidRPr="00DB410A">
                                    <w:rPr>
                                      <w:rFonts w:ascii="Arial" w:hAnsi="Arial" w:cs="Arial"/>
                                      <w:sz w:val="18"/>
                                      <w:szCs w:val="18"/>
                                    </w:rPr>
                                    <w:t>programme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2" style="position:absolute;left:0;text-align:left;margin-left:441.9pt;margin-top:3.2pt;width:83.5pt;height: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" fillcolor="#9cf" strokeweight="1.25pt">
                      <v:textbox>
                        <w:txbxContent>
                          <w:p w:rsidR="001A0B6F" w:rsidRPr="00DB410A" w:rsidRDefault="001A0B6F" w:rsidP="001E6497">
                            <w:pPr>
                              <w:rPr>
                                <w:rFonts w:ascii="Arial" w:hAnsi="Arial" w:cs="Arial"/>
                                <w:sz w:val="18"/>
                                <w:szCs w:val="18"/>
                              </w:rPr>
                            </w:pPr>
                            <w:r w:rsidRPr="00DB410A">
                              <w:rPr>
                                <w:rFonts w:ascii="Arial" w:hAnsi="Arial" w:cs="Arial"/>
                                <w:sz w:val="18"/>
                                <w:szCs w:val="18"/>
                              </w:rPr>
                              <w:t>TSW provides follow up</w:t>
                            </w:r>
                            <w:r>
                              <w:rPr>
                                <w:rFonts w:ascii="Arial" w:hAnsi="Arial" w:cs="Arial"/>
                                <w:sz w:val="18"/>
                                <w:szCs w:val="18"/>
                              </w:rPr>
                              <w:t xml:space="preserve"> visits to ward area to assist </w:t>
                            </w:r>
                            <w:r w:rsidRPr="00DB410A">
                              <w:rPr>
                                <w:rFonts w:ascii="Arial" w:hAnsi="Arial" w:cs="Arial"/>
                                <w:sz w:val="18"/>
                                <w:szCs w:val="18"/>
                              </w:rPr>
                              <w:t xml:space="preserve">continuity of rehabilitation </w:t>
                            </w:r>
                            <w:r w:rsidR="00BC4229">
                              <w:rPr>
                                <w:rFonts w:ascii="Arial" w:hAnsi="Arial" w:cs="Arial"/>
                                <w:sz w:val="18"/>
                                <w:szCs w:val="18"/>
                              </w:rPr>
                              <w:t>goals /</w:t>
                            </w:r>
                            <w:r w:rsidRPr="00DB410A">
                              <w:rPr>
                                <w:rFonts w:ascii="Arial" w:hAnsi="Arial" w:cs="Arial"/>
                                <w:sz w:val="18"/>
                                <w:szCs w:val="18"/>
                              </w:rPr>
                              <w:t>programme</w:t>
                            </w:r>
                          </w:p>
                        </w:txbxContent>
                      </v:textbox>
                    </v:rect>
                  </w:pict>
                </mc:Fallback>
              </mc:AlternateContent>
            </w:r>
            <w:r>
              <w:rPr>
                <w:rFonts w:ascii="Arial" w:hAnsi="Arial" w:cs="Arial"/>
                <w:noProof/>
              </w:rPr>
              <mc:AlternateContent>
                <mc:Choice Requires="wps">
                  <w:drawing>
                    <wp:anchor distT="0" distB="0" distL="114300" distR="114300" simplePos="0" relativeHeight="251661312" behindDoc="0" locked="0" layoutInCell="1" allowOverlap="1">
                      <wp:simplePos x="0" y="0"/>
                      <wp:positionH relativeFrom="column">
                        <wp:posOffset>4382135</wp:posOffset>
                      </wp:positionH>
                      <wp:positionV relativeFrom="paragraph">
                        <wp:posOffset>40640</wp:posOffset>
                      </wp:positionV>
                      <wp:extent cx="1045845" cy="1066800"/>
                      <wp:effectExtent l="10160" t="12065" r="10795" b="16510"/>
                      <wp:wrapNone/>
                      <wp:docPr id="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845" cy="1066800"/>
                              </a:xfrm>
                              <a:prstGeom prst="rect">
                                <a:avLst/>
                              </a:prstGeom>
                              <a:solidFill>
                                <a:srgbClr val="99CCFF"/>
                              </a:solidFill>
                              <a:ln w="15875">
                                <a:solidFill>
                                  <a:srgbClr val="000000"/>
                                </a:solidFill>
                                <a:miter lim="800000"/>
                                <a:headEnd/>
                                <a:tailEnd/>
                              </a:ln>
                            </wps:spPr>
                            <wps:txbx>
                              <w:txbxContent>
                                <w:p w:rsidR="001A0B6F" w:rsidRPr="007F64A7" w:rsidRDefault="001A0B6F" w:rsidP="007F64A7">
                                  <w:pPr>
                                    <w:rPr>
                                      <w:rFonts w:ascii="Arial" w:hAnsi="Arial" w:cs="Arial"/>
                                      <w:sz w:val="18"/>
                                      <w:szCs w:val="18"/>
                                    </w:rPr>
                                  </w:pPr>
                                  <w:r>
                                    <w:rPr>
                                      <w:rFonts w:ascii="Arial" w:hAnsi="Arial" w:cs="Arial"/>
                                      <w:sz w:val="18"/>
                                      <w:szCs w:val="18"/>
                                    </w:rPr>
                                    <w:t xml:space="preserve">TSW continues rehabilitation to progress </w:t>
                                  </w:r>
                                  <w:r w:rsidR="002F12A7">
                                    <w:rPr>
                                      <w:rFonts w:ascii="Arial" w:hAnsi="Arial" w:cs="Arial"/>
                                      <w:sz w:val="18"/>
                                      <w:szCs w:val="18"/>
                                    </w:rPr>
                                    <w:t xml:space="preserve">non –complex </w:t>
                                  </w:r>
                                  <w:r>
                                    <w:rPr>
                                      <w:rFonts w:ascii="Arial" w:hAnsi="Arial" w:cs="Arial"/>
                                      <w:sz w:val="18"/>
                                      <w:szCs w:val="18"/>
                                    </w:rPr>
                                    <w:t>patient</w:t>
                                  </w:r>
                                  <w:r w:rsidR="002F12A7">
                                    <w:rPr>
                                      <w:rFonts w:ascii="Arial" w:hAnsi="Arial" w:cs="Arial"/>
                                      <w:sz w:val="18"/>
                                      <w:szCs w:val="18"/>
                                    </w:rPr>
                                    <w:t>s</w:t>
                                  </w:r>
                                  <w:r>
                                    <w:rPr>
                                      <w:rFonts w:ascii="Arial" w:hAnsi="Arial" w:cs="Arial"/>
                                      <w:sz w:val="18"/>
                                      <w:szCs w:val="18"/>
                                    </w:rPr>
                                    <w:t xml:space="preserve"> and prepare for ward discharge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43" style="position:absolute;left:0;text-align:left;margin-left:345.05pt;margin-top:3.2pt;width:82.35pt;height: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" fillcolor="#9cf" strokeweight="1.25pt">
                      <v:textbox>
                        <w:txbxContent>
                          <w:p w:rsidR="001A0B6F" w:rsidRPr="007F64A7" w:rsidRDefault="001A0B6F" w:rsidP="007F64A7">
                            <w:pPr>
                              <w:rPr>
                                <w:rFonts w:ascii="Arial" w:hAnsi="Arial" w:cs="Arial"/>
                                <w:sz w:val="18"/>
                                <w:szCs w:val="18"/>
                              </w:rPr>
                            </w:pPr>
                            <w:r>
                              <w:rPr>
                                <w:rFonts w:ascii="Arial" w:hAnsi="Arial" w:cs="Arial"/>
                                <w:sz w:val="18"/>
                                <w:szCs w:val="18"/>
                              </w:rPr>
                              <w:t xml:space="preserve">TSW continues rehabilitation to progress </w:t>
                            </w:r>
                            <w:r w:rsidR="002F12A7">
                              <w:rPr>
                                <w:rFonts w:ascii="Arial" w:hAnsi="Arial" w:cs="Arial"/>
                                <w:sz w:val="18"/>
                                <w:szCs w:val="18"/>
                              </w:rPr>
                              <w:t xml:space="preserve">non –complex </w:t>
                            </w:r>
                            <w:r>
                              <w:rPr>
                                <w:rFonts w:ascii="Arial" w:hAnsi="Arial" w:cs="Arial"/>
                                <w:sz w:val="18"/>
                                <w:szCs w:val="18"/>
                              </w:rPr>
                              <w:t>patient</w:t>
                            </w:r>
                            <w:r w:rsidR="002F12A7">
                              <w:rPr>
                                <w:rFonts w:ascii="Arial" w:hAnsi="Arial" w:cs="Arial"/>
                                <w:sz w:val="18"/>
                                <w:szCs w:val="18"/>
                              </w:rPr>
                              <w:t>s</w:t>
                            </w:r>
                            <w:r>
                              <w:rPr>
                                <w:rFonts w:ascii="Arial" w:hAnsi="Arial" w:cs="Arial"/>
                                <w:sz w:val="18"/>
                                <w:szCs w:val="18"/>
                              </w:rPr>
                              <w:t xml:space="preserve"> and prepare for ward discharge</w:t>
                            </w:r>
                          </w:p>
                        </w:txbxContent>
                      </v:textbox>
                    </v:rect>
                  </w:pict>
                </mc:Fallback>
              </mc:AlternateContent>
            </w:r>
          </w:p>
          <w:p w:rsidR="001A0B6F" w:rsidRPr="00051F1F" w:rsidRDefault="001A0B6F" w:rsidP="00FD256E">
            <w:pPr>
              <w:tabs>
                <w:tab w:val="center" w:pos="4513"/>
                <w:tab w:val="right" w:pos="9026"/>
              </w:tabs>
              <w:jc w:val="both"/>
              <w:rPr>
                <w:rFonts w:ascii="Arial" w:hAnsi="Arial" w:cs="Arial"/>
                <w:b/>
              </w:rPr>
            </w:pPr>
          </w:p>
          <w:p w:rsidR="00051F1F" w:rsidRPr="00051F1F" w:rsidRDefault="00051F1F" w:rsidP="00FD256E">
            <w:pPr>
              <w:tabs>
                <w:tab w:val="center" w:pos="4513"/>
                <w:tab w:val="right" w:pos="9026"/>
              </w:tabs>
              <w:jc w:val="both"/>
              <w:rPr>
                <w:rFonts w:ascii="Arial" w:hAnsi="Arial" w:cs="Arial"/>
                <w:b/>
              </w:rPr>
            </w:pPr>
          </w:p>
          <w:p w:rsidR="001A0B6F" w:rsidRPr="00051F1F" w:rsidRDefault="0012254F" w:rsidP="001E6497">
            <w:pPr>
              <w:tabs>
                <w:tab w:val="left" w:pos="9414"/>
              </w:tabs>
              <w:jc w:val="both"/>
              <w:rPr>
                <w:rFonts w:ascii="Arial" w:hAnsi="Arial" w:cs="Arial"/>
                <w:b/>
              </w:rPr>
            </w:pPr>
            <w:r>
              <w:rPr>
                <w:rFonts w:ascii="Arial" w:hAnsi="Arial" w:cs="Arial"/>
                <w:noProof/>
              </w:rPr>
              <mc:AlternateContent>
                <mc:Choice Requires="wps">
                  <w:drawing>
                    <wp:anchor distT="0" distB="0" distL="114300" distR="114300" simplePos="0" relativeHeight="251670528" behindDoc="0" locked="0" layoutInCell="1" allowOverlap="1">
                      <wp:simplePos x="0" y="0"/>
                      <wp:positionH relativeFrom="column">
                        <wp:posOffset>5525135</wp:posOffset>
                      </wp:positionH>
                      <wp:positionV relativeFrom="paragraph">
                        <wp:posOffset>45085</wp:posOffset>
                      </wp:positionV>
                      <wp:extent cx="57150" cy="635"/>
                      <wp:effectExtent l="19050" t="76200" r="19050" b="94615"/>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435.05pt;margin-top:3.55pt;width:4.5pt;height:.0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">
                      <v:stroke endarrow="block"/>
                    </v:shape>
                  </w:pict>
                </mc:Fallback>
              </mc:AlternateContent>
            </w:r>
            <w:r>
              <w:rPr>
                <w:rFonts w:ascii="Arial" w:hAnsi="Arial" w:cs="Arial"/>
                <w:noProof/>
              </w:rPr>
              <mc:AlternateContent>
                <mc:Choice Requires="wps">
                  <w:drawing>
                    <wp:anchor distT="0" distB="0" distL="114300" distR="114300" simplePos="0" relativeHeight="251669504" behindDoc="0" locked="0" layoutInCell="1" allowOverlap="1">
                      <wp:simplePos x="0" y="0"/>
                      <wp:positionH relativeFrom="column">
                        <wp:posOffset>4211955</wp:posOffset>
                      </wp:positionH>
                      <wp:positionV relativeFrom="paragraph">
                        <wp:posOffset>44450</wp:posOffset>
                      </wp:positionV>
                      <wp:extent cx="57150" cy="635"/>
                      <wp:effectExtent l="19050" t="76200" r="19050" b="94615"/>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331.65pt;margin-top:3.5pt;width:4.5pt;height:.0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">
                      <v:stroke endarrow="block"/>
                    </v:shape>
                  </w:pict>
                </mc:Fallback>
              </mc:AlternateContent>
            </w:r>
            <w:r>
              <w:rPr>
                <w:rFonts w:ascii="Arial" w:hAnsi="Arial" w:cs="Arial"/>
                <w:noProof/>
              </w:rPr>
              <mc:AlternateContent>
                <mc:Choice Requires="wps">
                  <w:drawing>
                    <wp:anchor distT="0" distB="0" distL="114300" distR="114300" simplePos="0" relativeHeight="251671552" behindDoc="0" locked="0" layoutInCell="1" allowOverlap="1">
                      <wp:simplePos x="0" y="0"/>
                      <wp:positionH relativeFrom="column">
                        <wp:posOffset>2897505</wp:posOffset>
                      </wp:positionH>
                      <wp:positionV relativeFrom="paragraph">
                        <wp:posOffset>43815</wp:posOffset>
                      </wp:positionV>
                      <wp:extent cx="57150" cy="635"/>
                      <wp:effectExtent l="19050" t="76200" r="19050" b="94615"/>
                      <wp:wrapNone/>
                      <wp:docPr id="2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228.15pt;margin-top:3.45pt;width:4.5pt;height:.0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">
                      <v:stroke endarrow="block"/>
                    </v:shape>
                  </w:pict>
                </mc:Fallback>
              </mc:AlternateContent>
            </w:r>
            <w:r w:rsidR="001A0B6F" w:rsidRPr="00051F1F">
              <w:rPr>
                <w:rFonts w:ascii="Arial" w:hAnsi="Arial" w:cs="Arial"/>
                <w:b/>
                <w:sz w:val="22"/>
                <w:szCs w:val="22"/>
              </w:rPr>
              <w:tab/>
            </w:r>
          </w:p>
          <w:p w:rsidR="001A0B6F" w:rsidRPr="00051F1F" w:rsidRDefault="001A0B6F" w:rsidP="00FD256E">
            <w:pPr>
              <w:tabs>
                <w:tab w:val="center" w:pos="4513"/>
                <w:tab w:val="right" w:pos="9026"/>
              </w:tabs>
              <w:jc w:val="both"/>
              <w:rPr>
                <w:rFonts w:ascii="Arial" w:hAnsi="Arial" w:cs="Arial"/>
                <w:b/>
              </w:rPr>
            </w:pPr>
          </w:p>
          <w:p w:rsidR="000E6810" w:rsidRDefault="000E6810" w:rsidP="00FD256E">
            <w:pPr>
              <w:tabs>
                <w:tab w:val="center" w:pos="4513"/>
                <w:tab w:val="right" w:pos="9026"/>
              </w:tabs>
              <w:jc w:val="both"/>
              <w:rPr>
                <w:rFonts w:ascii="Arial" w:hAnsi="Arial" w:cs="Arial"/>
                <w:b/>
                <w:sz w:val="22"/>
                <w:szCs w:val="22"/>
              </w:rPr>
            </w:pPr>
          </w:p>
          <w:p w:rsidR="000E6810" w:rsidRDefault="000E6810" w:rsidP="00FD256E">
            <w:pPr>
              <w:tabs>
                <w:tab w:val="center" w:pos="4513"/>
                <w:tab w:val="right" w:pos="9026"/>
              </w:tabs>
              <w:jc w:val="both"/>
              <w:rPr>
                <w:rFonts w:ascii="Arial" w:hAnsi="Arial" w:cs="Arial"/>
                <w:b/>
                <w:sz w:val="22"/>
                <w:szCs w:val="22"/>
              </w:rPr>
            </w:pPr>
          </w:p>
          <w:p w:rsidR="00EA5573" w:rsidRDefault="00EA5573" w:rsidP="00FD256E">
            <w:pPr>
              <w:tabs>
                <w:tab w:val="center" w:pos="4513"/>
                <w:tab w:val="right" w:pos="9026"/>
              </w:tabs>
              <w:jc w:val="both"/>
              <w:rPr>
                <w:rFonts w:ascii="Arial" w:hAnsi="Arial" w:cs="Arial"/>
                <w:b/>
                <w:sz w:val="22"/>
                <w:szCs w:val="22"/>
              </w:rPr>
            </w:pPr>
          </w:p>
          <w:p w:rsidR="00160B42" w:rsidRPr="004E4C04" w:rsidRDefault="005A4616" w:rsidP="004E4C04">
            <w:pPr>
              <w:tabs>
                <w:tab w:val="center" w:pos="4513"/>
                <w:tab w:val="right" w:pos="9026"/>
              </w:tabs>
              <w:jc w:val="both"/>
              <w:rPr>
                <w:rFonts w:ascii="Arial" w:hAnsi="Arial" w:cs="Arial"/>
                <w:b/>
                <w:color w:val="FF0000"/>
              </w:rPr>
            </w:pPr>
            <w:r>
              <w:rPr>
                <w:rFonts w:ascii="Arial" w:hAnsi="Arial" w:cs="Arial"/>
                <w:b/>
                <w:sz w:val="22"/>
                <w:szCs w:val="22"/>
              </w:rPr>
              <w:t>Criteria for referral to TSW</w:t>
            </w:r>
          </w:p>
          <w:p w:rsidR="004E4C04" w:rsidRDefault="004E4C04" w:rsidP="00E2771B">
            <w:pPr>
              <w:pStyle w:val="Header"/>
              <w:jc w:val="both"/>
              <w:rPr>
                <w:rFonts w:ascii="Arial" w:hAnsi="Arial" w:cs="Arial"/>
                <w:sz w:val="22"/>
                <w:szCs w:val="22"/>
              </w:rPr>
            </w:pPr>
          </w:p>
          <w:p w:rsidR="001A0B6F" w:rsidRPr="00051F1F" w:rsidRDefault="001A0B6F" w:rsidP="00E2771B">
            <w:pPr>
              <w:pStyle w:val="Header"/>
              <w:jc w:val="both"/>
              <w:rPr>
                <w:rFonts w:ascii="Arial" w:hAnsi="Arial" w:cs="Arial"/>
              </w:rPr>
            </w:pPr>
            <w:r w:rsidRPr="00051F1F">
              <w:rPr>
                <w:rFonts w:ascii="Arial" w:hAnsi="Arial" w:cs="Arial"/>
                <w:sz w:val="22"/>
                <w:szCs w:val="22"/>
              </w:rPr>
              <w:t>Stable sedated and ventilated patients who require passive movements</w:t>
            </w:r>
          </w:p>
          <w:p w:rsidR="001A0B6F" w:rsidRPr="00051F1F" w:rsidRDefault="00BC4229" w:rsidP="00E2771B">
            <w:pPr>
              <w:pStyle w:val="Header"/>
              <w:jc w:val="both"/>
              <w:rPr>
                <w:rFonts w:ascii="Arial" w:hAnsi="Arial" w:cs="Arial"/>
              </w:rPr>
            </w:pPr>
            <w:r>
              <w:rPr>
                <w:rFonts w:ascii="Arial" w:hAnsi="Arial" w:cs="Arial"/>
                <w:sz w:val="22"/>
                <w:szCs w:val="22"/>
              </w:rPr>
              <w:t>Stable s</w:t>
            </w:r>
            <w:r w:rsidR="001A0B6F" w:rsidRPr="00051F1F">
              <w:rPr>
                <w:rFonts w:ascii="Arial" w:hAnsi="Arial" w:cs="Arial"/>
                <w:sz w:val="22"/>
                <w:szCs w:val="22"/>
              </w:rPr>
              <w:t>edated or awake patients who would benefit from MOTOmed passive, active assisted or resistive arm or leg cycling</w:t>
            </w:r>
          </w:p>
          <w:p w:rsidR="001A0B6F" w:rsidRPr="00051F1F" w:rsidRDefault="001A0B6F" w:rsidP="00E2771B">
            <w:pPr>
              <w:pStyle w:val="Header"/>
              <w:jc w:val="both"/>
              <w:rPr>
                <w:rFonts w:ascii="Arial" w:hAnsi="Arial" w:cs="Arial"/>
              </w:rPr>
            </w:pPr>
            <w:r w:rsidRPr="00051F1F">
              <w:rPr>
                <w:rFonts w:ascii="Arial" w:hAnsi="Arial" w:cs="Arial"/>
                <w:sz w:val="22"/>
                <w:szCs w:val="22"/>
              </w:rPr>
              <w:t>Awake patients who can perform active, active assisted or resistive exercises</w:t>
            </w:r>
          </w:p>
          <w:p w:rsidR="001A0B6F" w:rsidRPr="00051F1F" w:rsidRDefault="001A0B6F" w:rsidP="00E2771B">
            <w:pPr>
              <w:pStyle w:val="Header"/>
              <w:jc w:val="both"/>
              <w:rPr>
                <w:rFonts w:ascii="Arial" w:hAnsi="Arial" w:cs="Arial"/>
              </w:rPr>
            </w:pPr>
            <w:r w:rsidRPr="00051F1F">
              <w:rPr>
                <w:rFonts w:ascii="Arial" w:hAnsi="Arial" w:cs="Arial"/>
                <w:sz w:val="22"/>
                <w:szCs w:val="22"/>
              </w:rPr>
              <w:t xml:space="preserve">Patients who can be hoisted out with the nursing staff </w:t>
            </w:r>
            <w:r w:rsidR="00BC4229">
              <w:rPr>
                <w:rFonts w:ascii="Arial" w:hAnsi="Arial" w:cs="Arial"/>
                <w:sz w:val="22"/>
                <w:szCs w:val="22"/>
              </w:rPr>
              <w:t>and</w:t>
            </w:r>
            <w:r w:rsidRPr="00051F1F">
              <w:rPr>
                <w:rFonts w:ascii="Arial" w:hAnsi="Arial" w:cs="Arial"/>
                <w:sz w:val="22"/>
                <w:szCs w:val="22"/>
              </w:rPr>
              <w:t xml:space="preserve"> TSW</w:t>
            </w:r>
          </w:p>
          <w:p w:rsidR="001A0B6F" w:rsidRDefault="001A0B6F" w:rsidP="00E2771B">
            <w:pPr>
              <w:pStyle w:val="Header"/>
              <w:jc w:val="both"/>
              <w:rPr>
                <w:rFonts w:ascii="Arial" w:hAnsi="Arial" w:cs="Arial"/>
                <w:sz w:val="22"/>
                <w:szCs w:val="22"/>
              </w:rPr>
            </w:pPr>
            <w:r w:rsidRPr="00051F1F">
              <w:rPr>
                <w:rFonts w:ascii="Arial" w:hAnsi="Arial" w:cs="Arial"/>
                <w:sz w:val="22"/>
                <w:szCs w:val="22"/>
              </w:rPr>
              <w:t>Patients who can transfer bed to chair with the assistance of 2 (TSW &amp; nurse)</w:t>
            </w:r>
          </w:p>
          <w:p w:rsidR="00BC4229" w:rsidRPr="00051F1F" w:rsidRDefault="00BC4229" w:rsidP="00E2771B">
            <w:pPr>
              <w:pStyle w:val="Header"/>
              <w:jc w:val="both"/>
              <w:rPr>
                <w:rFonts w:ascii="Arial" w:hAnsi="Arial" w:cs="Arial"/>
              </w:rPr>
            </w:pPr>
            <w:r>
              <w:rPr>
                <w:rFonts w:ascii="Arial" w:hAnsi="Arial" w:cs="Arial"/>
                <w:sz w:val="22"/>
                <w:szCs w:val="22"/>
              </w:rPr>
              <w:t>Stable awake patients who would benefit from functional activities e.g. washing practice</w:t>
            </w:r>
          </w:p>
          <w:p w:rsidR="001A0B6F" w:rsidRPr="00051F1F" w:rsidRDefault="001A0B6F" w:rsidP="00E2771B">
            <w:pPr>
              <w:pStyle w:val="Header"/>
              <w:jc w:val="both"/>
              <w:rPr>
                <w:rFonts w:ascii="Arial" w:hAnsi="Arial" w:cs="Arial"/>
              </w:rPr>
            </w:pPr>
            <w:r w:rsidRPr="00051F1F">
              <w:rPr>
                <w:rFonts w:ascii="Arial" w:hAnsi="Arial" w:cs="Arial"/>
                <w:sz w:val="22"/>
                <w:szCs w:val="22"/>
              </w:rPr>
              <w:t>Stable weaning patients who may benefit from therapeutic touch e.g. hand massage</w:t>
            </w:r>
            <w:r w:rsidR="00BC4229">
              <w:rPr>
                <w:rFonts w:ascii="Arial" w:hAnsi="Arial" w:cs="Arial"/>
                <w:sz w:val="22"/>
                <w:szCs w:val="22"/>
              </w:rPr>
              <w:t xml:space="preserve"> &amp; relaxation techniques</w:t>
            </w:r>
          </w:p>
          <w:p w:rsidR="001A0B6F" w:rsidRPr="00051F1F" w:rsidRDefault="001A0B6F" w:rsidP="00E2771B">
            <w:pPr>
              <w:pStyle w:val="Header"/>
              <w:jc w:val="both"/>
              <w:rPr>
                <w:rFonts w:ascii="Arial" w:hAnsi="Arial" w:cs="Arial"/>
              </w:rPr>
            </w:pPr>
            <w:r w:rsidRPr="00051F1F">
              <w:rPr>
                <w:rFonts w:ascii="Arial" w:hAnsi="Arial" w:cs="Arial"/>
                <w:sz w:val="22"/>
                <w:szCs w:val="22"/>
              </w:rPr>
              <w:t>Stable weaning patients who would benefit from cognitive stimulation e.g. Wii games</w:t>
            </w:r>
            <w:r w:rsidR="00E43CDE">
              <w:rPr>
                <w:rFonts w:ascii="Arial" w:hAnsi="Arial" w:cs="Arial"/>
                <w:sz w:val="22"/>
                <w:szCs w:val="22"/>
              </w:rPr>
              <w:t xml:space="preserve"> </w:t>
            </w:r>
          </w:p>
          <w:p w:rsidR="001A0B6F" w:rsidRPr="00051F1F" w:rsidRDefault="00DC3A58" w:rsidP="00E2771B">
            <w:pPr>
              <w:pStyle w:val="Header"/>
              <w:jc w:val="both"/>
              <w:rPr>
                <w:rFonts w:ascii="Arial" w:hAnsi="Arial" w:cs="Arial"/>
                <w:b/>
                <w:color w:val="000000"/>
              </w:rPr>
            </w:pPr>
            <w:r>
              <w:rPr>
                <w:rFonts w:ascii="Arial" w:hAnsi="Arial" w:cs="Arial"/>
                <w:b/>
                <w:color w:val="000000"/>
                <w:sz w:val="22"/>
                <w:szCs w:val="22"/>
              </w:rPr>
              <w:lastRenderedPageBreak/>
              <w:t>S</w:t>
            </w:r>
            <w:r w:rsidR="001A0B6F" w:rsidRPr="00051F1F">
              <w:rPr>
                <w:rFonts w:ascii="Arial" w:hAnsi="Arial" w:cs="Arial"/>
                <w:b/>
                <w:color w:val="000000"/>
                <w:sz w:val="22"/>
                <w:szCs w:val="22"/>
              </w:rPr>
              <w:t>upporting Data</w:t>
            </w:r>
          </w:p>
          <w:p w:rsidR="00160B42" w:rsidRDefault="00160B42" w:rsidP="0050288F">
            <w:pPr>
              <w:autoSpaceDE w:val="0"/>
              <w:autoSpaceDN w:val="0"/>
              <w:adjustRightInd w:val="0"/>
              <w:rPr>
                <w:rFonts w:ascii="Arial" w:hAnsi="Arial" w:cs="Arial"/>
                <w:sz w:val="22"/>
                <w:szCs w:val="22"/>
              </w:rPr>
            </w:pPr>
          </w:p>
          <w:p w:rsidR="001A0B6F" w:rsidRPr="00051F1F" w:rsidRDefault="001A0B6F" w:rsidP="0050288F">
            <w:pPr>
              <w:autoSpaceDE w:val="0"/>
              <w:autoSpaceDN w:val="0"/>
              <w:adjustRightInd w:val="0"/>
              <w:rPr>
                <w:rFonts w:ascii="Arial" w:hAnsi="Arial" w:cs="Arial"/>
              </w:rPr>
            </w:pPr>
            <w:r w:rsidRPr="00051F1F">
              <w:rPr>
                <w:rFonts w:ascii="Arial" w:hAnsi="Arial" w:cs="Arial"/>
                <w:sz w:val="22"/>
                <w:szCs w:val="22"/>
              </w:rPr>
              <w:t xml:space="preserve">The MOTOmed Letto 2 is a portable, computerised exercise bike on a frame that is powered by the patient’s arms and/or legs (see picture in Appendix 2). It can be placed over the patients bed to allow passive (motor assisted), active or resisted cycling of the upper and lower limbs. This enables patients who are bedbound or who have limited mobility post critical illness to improve muscle strength and maintain range of movement. No other suitable rehabilitation equipment is currently available for critically ill patients. There is no other way to provide upper limb cycling and the use of leg pedals is only available to patients if they are able to sit out of bed. Currently, this excludes many patients for a number of reasons such as pressure area care and cardiovascular stability. </w:t>
            </w:r>
          </w:p>
          <w:p w:rsidR="001A0B6F" w:rsidRPr="00051F1F" w:rsidRDefault="001A0B6F" w:rsidP="0050288F">
            <w:pPr>
              <w:autoSpaceDE w:val="0"/>
              <w:autoSpaceDN w:val="0"/>
              <w:adjustRightInd w:val="0"/>
              <w:rPr>
                <w:rFonts w:ascii="Arial" w:hAnsi="Arial" w:cs="Arial"/>
              </w:rPr>
            </w:pPr>
          </w:p>
          <w:p w:rsidR="001A0B6F" w:rsidRDefault="001A0B6F" w:rsidP="0050288F">
            <w:pPr>
              <w:autoSpaceDE w:val="0"/>
              <w:autoSpaceDN w:val="0"/>
              <w:adjustRightInd w:val="0"/>
              <w:rPr>
                <w:rFonts w:ascii="Arial" w:hAnsi="Arial" w:cs="Arial"/>
                <w:sz w:val="22"/>
                <w:szCs w:val="22"/>
              </w:rPr>
            </w:pPr>
            <w:r w:rsidRPr="00051F1F">
              <w:rPr>
                <w:rFonts w:ascii="Arial" w:hAnsi="Arial" w:cs="Arial"/>
                <w:sz w:val="22"/>
                <w:szCs w:val="22"/>
              </w:rPr>
              <w:t xml:space="preserve">Burtin et al., (2009) reported a randomised control trial that demonstrated that early exercise training (starting from Day 5) in </w:t>
            </w:r>
            <w:r w:rsidR="005E4D17">
              <w:rPr>
                <w:rFonts w:ascii="Arial" w:hAnsi="Arial" w:cs="Arial"/>
                <w:sz w:val="22"/>
                <w:szCs w:val="22"/>
              </w:rPr>
              <w:t>CC</w:t>
            </w:r>
            <w:r w:rsidRPr="00051F1F">
              <w:rPr>
                <w:rFonts w:ascii="Arial" w:hAnsi="Arial" w:cs="Arial"/>
                <w:sz w:val="22"/>
                <w:szCs w:val="22"/>
              </w:rPr>
              <w:t xml:space="preserve"> patients using daily passive or active exercises bedside cycling (using a MOTOmed) in addition to respiratory physiotherapy enhanced functional exercise capacity, self-perceived exercise status and muscle force at hospital discharge.  The treatment group demonstrated significant</w:t>
            </w:r>
            <w:r w:rsidR="005E4D17">
              <w:rPr>
                <w:rFonts w:ascii="Arial" w:hAnsi="Arial" w:cs="Arial"/>
                <w:sz w:val="22"/>
                <w:szCs w:val="22"/>
              </w:rPr>
              <w:t xml:space="preserve"> </w:t>
            </w:r>
            <w:r w:rsidRPr="00051F1F">
              <w:rPr>
                <w:rFonts w:ascii="Arial" w:hAnsi="Arial" w:cs="Arial"/>
                <w:sz w:val="22"/>
                <w:szCs w:val="22"/>
              </w:rPr>
              <w:t>improvement compared to the control group in 6 minute walk distance (196m v 143m</w:t>
            </w:r>
            <w:r w:rsidR="005E4D17">
              <w:rPr>
                <w:rFonts w:ascii="Arial" w:hAnsi="Arial" w:cs="Arial"/>
                <w:sz w:val="22"/>
                <w:szCs w:val="22"/>
              </w:rPr>
              <w:t xml:space="preserve">, </w:t>
            </w:r>
            <w:r w:rsidR="005E4D17" w:rsidRPr="00051F1F">
              <w:rPr>
                <w:rFonts w:ascii="Arial" w:hAnsi="Arial" w:cs="Arial"/>
                <w:sz w:val="22"/>
                <w:szCs w:val="22"/>
              </w:rPr>
              <w:t>p &lt;.05</w:t>
            </w:r>
            <w:r w:rsidRPr="00051F1F">
              <w:rPr>
                <w:rFonts w:ascii="Arial" w:hAnsi="Arial" w:cs="Arial"/>
                <w:sz w:val="22"/>
                <w:szCs w:val="22"/>
              </w:rPr>
              <w:t>), SF-36 physical function sco</w:t>
            </w:r>
            <w:r w:rsidR="00F73F70">
              <w:rPr>
                <w:rFonts w:ascii="Arial" w:hAnsi="Arial" w:cs="Arial"/>
                <w:sz w:val="22"/>
                <w:szCs w:val="22"/>
              </w:rPr>
              <w:t xml:space="preserve">re (21 v 15). Quadriceps force </w:t>
            </w:r>
            <w:r w:rsidRPr="00051F1F">
              <w:rPr>
                <w:rFonts w:ascii="Arial" w:hAnsi="Arial" w:cs="Arial"/>
                <w:sz w:val="22"/>
                <w:szCs w:val="22"/>
              </w:rPr>
              <w:t>also</w:t>
            </w:r>
            <w:r w:rsidR="00F73F70">
              <w:rPr>
                <w:rFonts w:ascii="Arial" w:hAnsi="Arial" w:cs="Arial"/>
                <w:sz w:val="22"/>
                <w:szCs w:val="22"/>
              </w:rPr>
              <w:t xml:space="preserve"> significantly</w:t>
            </w:r>
            <w:r w:rsidRPr="00051F1F">
              <w:rPr>
                <w:rFonts w:ascii="Arial" w:hAnsi="Arial" w:cs="Arial"/>
                <w:sz w:val="22"/>
                <w:szCs w:val="22"/>
              </w:rPr>
              <w:t xml:space="preserve"> improved between ICU discharge and hospital discharge in the treatment group</w:t>
            </w:r>
            <w:r w:rsidR="00F73F70">
              <w:rPr>
                <w:rFonts w:ascii="Arial" w:hAnsi="Arial" w:cs="Arial"/>
                <w:sz w:val="22"/>
                <w:szCs w:val="22"/>
              </w:rPr>
              <w:t xml:space="preserve"> compared to</w:t>
            </w:r>
            <w:r w:rsidRPr="00051F1F">
              <w:rPr>
                <w:rFonts w:ascii="Arial" w:hAnsi="Arial" w:cs="Arial"/>
                <w:sz w:val="22"/>
                <w:szCs w:val="22"/>
              </w:rPr>
              <w:t xml:space="preserve"> the control group </w:t>
            </w:r>
            <w:r w:rsidR="00F73F70">
              <w:rPr>
                <w:rFonts w:ascii="Arial" w:hAnsi="Arial" w:cs="Arial"/>
                <w:sz w:val="22"/>
                <w:szCs w:val="22"/>
              </w:rPr>
              <w:t>(</w:t>
            </w:r>
            <w:r w:rsidR="00F73F70" w:rsidRPr="00051F1F">
              <w:rPr>
                <w:rFonts w:ascii="Arial" w:hAnsi="Arial" w:cs="Arial"/>
                <w:i/>
                <w:iCs/>
                <w:sz w:val="22"/>
                <w:szCs w:val="22"/>
              </w:rPr>
              <w:t xml:space="preserve">p </w:t>
            </w:r>
            <w:r w:rsidR="00F73F70">
              <w:rPr>
                <w:rFonts w:ascii="Arial" w:hAnsi="Arial" w:cs="Arial"/>
                <w:sz w:val="22"/>
                <w:szCs w:val="22"/>
              </w:rPr>
              <w:t>&lt; .01).</w:t>
            </w:r>
          </w:p>
          <w:p w:rsidR="00F73F70" w:rsidRPr="00051F1F" w:rsidRDefault="00F73F70" w:rsidP="0050288F">
            <w:pPr>
              <w:autoSpaceDE w:val="0"/>
              <w:autoSpaceDN w:val="0"/>
              <w:adjustRightInd w:val="0"/>
              <w:rPr>
                <w:rFonts w:ascii="Arial" w:hAnsi="Arial" w:cs="Arial"/>
              </w:rPr>
            </w:pPr>
          </w:p>
          <w:p w:rsidR="001A0B6F" w:rsidRPr="00051F1F" w:rsidRDefault="001A0B6F" w:rsidP="0050288F">
            <w:pPr>
              <w:rPr>
                <w:rFonts w:ascii="Arial" w:hAnsi="Arial" w:cs="Arial"/>
              </w:rPr>
            </w:pPr>
            <w:r w:rsidRPr="00051F1F">
              <w:rPr>
                <w:rFonts w:ascii="Arial" w:hAnsi="Arial" w:cs="Arial"/>
                <w:sz w:val="22"/>
                <w:szCs w:val="22"/>
              </w:rPr>
              <w:t xml:space="preserve">University Hospital in Southampton commenced a project in April 2012, </w:t>
            </w:r>
            <w:r w:rsidR="00F73F70">
              <w:rPr>
                <w:rFonts w:ascii="Arial" w:hAnsi="Arial" w:cs="Arial"/>
                <w:sz w:val="22"/>
                <w:szCs w:val="22"/>
              </w:rPr>
              <w:t>two</w:t>
            </w:r>
            <w:r w:rsidRPr="00051F1F">
              <w:rPr>
                <w:rFonts w:ascii="Arial" w:hAnsi="Arial" w:cs="Arial"/>
                <w:sz w:val="22"/>
                <w:szCs w:val="22"/>
              </w:rPr>
              <w:t xml:space="preserve"> support workers were employed </w:t>
            </w:r>
            <w:r w:rsidR="00EC1AFF">
              <w:rPr>
                <w:rFonts w:ascii="Arial" w:hAnsi="Arial" w:cs="Arial"/>
                <w:sz w:val="22"/>
                <w:szCs w:val="22"/>
              </w:rPr>
              <w:t xml:space="preserve">and a MOTOmed Letto 2 purchased </w:t>
            </w:r>
            <w:r w:rsidRPr="00051F1F">
              <w:rPr>
                <w:rFonts w:ascii="Arial" w:hAnsi="Arial" w:cs="Arial"/>
                <w:sz w:val="22"/>
                <w:szCs w:val="22"/>
              </w:rPr>
              <w:t>with the aim of getting patients moving quicker in intensive care. The results are promising</w:t>
            </w:r>
            <w:r w:rsidR="005E4D17">
              <w:rPr>
                <w:rFonts w:ascii="Arial" w:hAnsi="Arial" w:cs="Arial"/>
                <w:sz w:val="22"/>
                <w:szCs w:val="22"/>
              </w:rPr>
              <w:t>. They have</w:t>
            </w:r>
            <w:r w:rsidRPr="00051F1F">
              <w:rPr>
                <w:rFonts w:ascii="Arial" w:hAnsi="Arial" w:cs="Arial"/>
                <w:sz w:val="22"/>
                <w:szCs w:val="22"/>
              </w:rPr>
              <w:t xml:space="preserve"> </w:t>
            </w:r>
            <w:r w:rsidR="005E4D17">
              <w:rPr>
                <w:rFonts w:ascii="Arial" w:hAnsi="Arial" w:cs="Arial"/>
                <w:sz w:val="22"/>
                <w:szCs w:val="22"/>
              </w:rPr>
              <w:t>shown</w:t>
            </w:r>
            <w:r w:rsidRPr="00051F1F">
              <w:rPr>
                <w:rFonts w:ascii="Arial" w:hAnsi="Arial" w:cs="Arial"/>
                <w:sz w:val="22"/>
                <w:szCs w:val="22"/>
              </w:rPr>
              <w:t xml:space="preserve"> an increased rehab input, a mean of 26 episodes compared to 6 prior to th</w:t>
            </w:r>
            <w:r w:rsidR="00EC1AFF">
              <w:rPr>
                <w:rFonts w:ascii="Arial" w:hAnsi="Arial" w:cs="Arial"/>
                <w:sz w:val="22"/>
                <w:szCs w:val="22"/>
              </w:rPr>
              <w:t>eir</w:t>
            </w:r>
            <w:r w:rsidRPr="00051F1F">
              <w:rPr>
                <w:rFonts w:ascii="Arial" w:hAnsi="Arial" w:cs="Arial"/>
                <w:sz w:val="22"/>
                <w:szCs w:val="22"/>
              </w:rPr>
              <w:t xml:space="preserve"> employment and a reduction in the mean length of ICU stay from 17.1 days to 12.5 days.</w:t>
            </w:r>
          </w:p>
          <w:p w:rsidR="001A0B6F" w:rsidRPr="00051F1F" w:rsidRDefault="001A0B6F" w:rsidP="0050288F">
            <w:pPr>
              <w:rPr>
                <w:rFonts w:ascii="Arial" w:hAnsi="Arial" w:cs="Arial"/>
              </w:rPr>
            </w:pPr>
          </w:p>
          <w:p w:rsidR="001A0B6F" w:rsidRPr="00051F1F" w:rsidRDefault="001A0B6F" w:rsidP="0050288F">
            <w:pPr>
              <w:autoSpaceDE w:val="0"/>
              <w:autoSpaceDN w:val="0"/>
              <w:adjustRightInd w:val="0"/>
              <w:rPr>
                <w:rFonts w:ascii="Arial" w:hAnsi="Arial" w:cs="Arial"/>
                <w:bCs/>
                <w:lang w:val="en-US"/>
              </w:rPr>
            </w:pPr>
            <w:r w:rsidRPr="00051F1F">
              <w:rPr>
                <w:rFonts w:ascii="Arial" w:hAnsi="Arial" w:cs="Arial"/>
                <w:bCs/>
                <w:sz w:val="22"/>
                <w:szCs w:val="22"/>
                <w:lang w:val="en-US"/>
              </w:rPr>
              <w:t>Peris et al., (2011) conducted a meta-analysis to investigate whether extra physical therapy intervention reduces length of stay and improves patient outcomes in patients with acute or sub-acute conditions. They found that extra physical therapy significantly reduces length of stay by 1 day in acute settings and by 4 days in rehabilitation settings (95% CI). Improved quality of life and functional independence were also significantly improved in patients receiving extra physical therapy compared to patients who received standard physical therapy. There was also a trend for significant improvement at 6 month follow up in the group that received the extra therapy input.</w:t>
            </w:r>
          </w:p>
          <w:p w:rsidR="001A0B6F" w:rsidRPr="00051F1F" w:rsidRDefault="001A0B6F" w:rsidP="0050288F">
            <w:pPr>
              <w:autoSpaceDE w:val="0"/>
              <w:autoSpaceDN w:val="0"/>
              <w:adjustRightInd w:val="0"/>
              <w:rPr>
                <w:rFonts w:ascii="Arial" w:hAnsi="Arial" w:cs="Arial"/>
                <w:bCs/>
                <w:lang w:val="en-US"/>
              </w:rPr>
            </w:pPr>
          </w:p>
          <w:p w:rsidR="001A0B6F" w:rsidRPr="00051F1F" w:rsidRDefault="001A0B6F" w:rsidP="0050288F">
            <w:pPr>
              <w:autoSpaceDE w:val="0"/>
              <w:autoSpaceDN w:val="0"/>
              <w:adjustRightInd w:val="0"/>
              <w:rPr>
                <w:rFonts w:ascii="Arial" w:hAnsi="Arial" w:cs="Arial"/>
                <w:color w:val="000000"/>
                <w:lang w:val="en-US"/>
              </w:rPr>
            </w:pPr>
            <w:r w:rsidRPr="00051F1F">
              <w:rPr>
                <w:rFonts w:ascii="Arial" w:hAnsi="Arial" w:cs="Arial"/>
                <w:color w:val="000000"/>
                <w:sz w:val="22"/>
                <w:szCs w:val="22"/>
                <w:lang w:val="en-US"/>
              </w:rPr>
              <w:t xml:space="preserve">Wade et al., (2012) found a high rate of psychological morbidity among level three patients after intensive care PTSD (27%), depression (46%) and anxiety (44%). They propose that by modifying psychological risk factors as well as clinical risk factors, preventative approaches to ICU stress could be developed and evaluated. Some reported psychological stress factors include fear, isolation, and inability to communicate. It is proposed that the role of the TSW would be to deliver therapy treatment plans set by a registered therapist </w:t>
            </w:r>
            <w:r w:rsidR="00F73F70">
              <w:rPr>
                <w:rFonts w:ascii="Arial" w:hAnsi="Arial" w:cs="Arial"/>
                <w:color w:val="000000"/>
                <w:sz w:val="22"/>
                <w:szCs w:val="22"/>
                <w:lang w:val="en-US"/>
              </w:rPr>
              <w:t>which</w:t>
            </w:r>
            <w:r w:rsidRPr="00051F1F">
              <w:rPr>
                <w:rFonts w:ascii="Arial" w:hAnsi="Arial" w:cs="Arial"/>
                <w:color w:val="000000"/>
                <w:sz w:val="22"/>
                <w:szCs w:val="22"/>
                <w:lang w:val="en-US"/>
              </w:rPr>
              <w:t xml:space="preserve"> would be goal orientated and focus on maximising functional abilities including physical, cognitive and psychological skills. This would be achieved through engagement in activities of daily living including personal care and leisure activities.</w:t>
            </w:r>
          </w:p>
          <w:p w:rsidR="001A0B6F" w:rsidRPr="00051F1F" w:rsidRDefault="001A0B6F" w:rsidP="0050288F">
            <w:pPr>
              <w:autoSpaceDE w:val="0"/>
              <w:autoSpaceDN w:val="0"/>
              <w:adjustRightInd w:val="0"/>
              <w:rPr>
                <w:rFonts w:ascii="Arial" w:hAnsi="Arial" w:cs="Arial"/>
                <w:bCs/>
                <w:lang w:val="en-US"/>
              </w:rPr>
            </w:pPr>
          </w:p>
          <w:p w:rsidR="001A0B6F" w:rsidRPr="00051F1F" w:rsidRDefault="001A0B6F" w:rsidP="00065CD8">
            <w:pPr>
              <w:autoSpaceDE w:val="0"/>
              <w:autoSpaceDN w:val="0"/>
              <w:adjustRightInd w:val="0"/>
              <w:rPr>
                <w:rFonts w:ascii="Arial" w:hAnsi="Arial" w:cs="Arial"/>
                <w:bCs/>
                <w:lang w:val="en-US"/>
              </w:rPr>
            </w:pPr>
            <w:r w:rsidRPr="00051F1F">
              <w:rPr>
                <w:rFonts w:ascii="Arial" w:hAnsi="Arial" w:cs="Arial"/>
                <w:sz w:val="22"/>
                <w:szCs w:val="22"/>
                <w:lang w:val="en-US"/>
              </w:rPr>
              <w:t xml:space="preserve">Lord et al., (2013) evaluated the potential annual net cost savings of implementing an early rehabilitation program in intensive care. They were able to forecast a 22% reduction in length of stay on </w:t>
            </w:r>
            <w:r w:rsidR="00E43CDE">
              <w:rPr>
                <w:rFonts w:ascii="Arial" w:hAnsi="Arial" w:cs="Arial"/>
                <w:sz w:val="22"/>
                <w:szCs w:val="22"/>
                <w:lang w:val="en-US"/>
              </w:rPr>
              <w:t>CC</w:t>
            </w:r>
            <w:r w:rsidRPr="00051F1F">
              <w:rPr>
                <w:rFonts w:ascii="Arial" w:hAnsi="Arial" w:cs="Arial"/>
                <w:sz w:val="22"/>
                <w:szCs w:val="22"/>
                <w:lang w:val="en-US"/>
              </w:rPr>
              <w:t>, they projected financial cost savings of $87,611 as the most conservative estimate in a unit that admits 200 patients per year.</w:t>
            </w:r>
          </w:p>
          <w:p w:rsidR="00007851" w:rsidRDefault="00007851" w:rsidP="00784EC8">
            <w:pPr>
              <w:rPr>
                <w:rFonts w:ascii="Arial" w:hAnsi="Arial" w:cs="Arial"/>
              </w:rPr>
            </w:pPr>
          </w:p>
          <w:p w:rsidR="00EA5573" w:rsidRDefault="00EA5573" w:rsidP="00784EC8">
            <w:pPr>
              <w:rPr>
                <w:rFonts w:ascii="Arial" w:hAnsi="Arial" w:cs="Arial"/>
                <w:sz w:val="22"/>
                <w:szCs w:val="22"/>
              </w:rPr>
            </w:pPr>
            <w:r>
              <w:rPr>
                <w:rFonts w:ascii="Arial" w:hAnsi="Arial" w:cs="Arial"/>
                <w:sz w:val="22"/>
                <w:szCs w:val="22"/>
              </w:rPr>
              <w:t>This</w:t>
            </w:r>
            <w:r w:rsidR="003A6B70" w:rsidRPr="003A6B70">
              <w:rPr>
                <w:rFonts w:ascii="Arial" w:hAnsi="Arial" w:cs="Arial"/>
                <w:sz w:val="22"/>
                <w:szCs w:val="22"/>
              </w:rPr>
              <w:t xml:space="preserve"> bid is supported by Katharine</w:t>
            </w:r>
            <w:r>
              <w:rPr>
                <w:rFonts w:ascii="Arial" w:hAnsi="Arial" w:cs="Arial"/>
                <w:sz w:val="22"/>
                <w:szCs w:val="22"/>
              </w:rPr>
              <w:t xml:space="preserve"> Bartholomew, Therapy Services M</w:t>
            </w:r>
            <w:r w:rsidR="003A6B70" w:rsidRPr="003A6B70">
              <w:rPr>
                <w:rFonts w:ascii="Arial" w:hAnsi="Arial" w:cs="Arial"/>
                <w:sz w:val="22"/>
                <w:szCs w:val="22"/>
              </w:rPr>
              <w:t>anager, Dr Tony O’Leary, Head of Service</w:t>
            </w:r>
            <w:r w:rsidR="003A6B70">
              <w:rPr>
                <w:rFonts w:ascii="Arial" w:hAnsi="Arial" w:cs="Arial"/>
                <w:sz w:val="22"/>
                <w:szCs w:val="22"/>
              </w:rPr>
              <w:t xml:space="preserve"> Critical Care and Dr Dave Selw</w:t>
            </w:r>
            <w:r w:rsidR="003A6B70" w:rsidRPr="003A6B70">
              <w:rPr>
                <w:rFonts w:ascii="Arial" w:hAnsi="Arial" w:cs="Arial"/>
                <w:sz w:val="22"/>
                <w:szCs w:val="22"/>
              </w:rPr>
              <w:t>yn,</w:t>
            </w:r>
            <w:r w:rsidR="003A6B70">
              <w:rPr>
                <w:rFonts w:ascii="Arial" w:hAnsi="Arial" w:cs="Arial"/>
                <w:sz w:val="22"/>
                <w:szCs w:val="22"/>
              </w:rPr>
              <w:t xml:space="preserve"> Clinical</w:t>
            </w:r>
            <w:r w:rsidR="003A6B70" w:rsidRPr="003A6B70">
              <w:rPr>
                <w:rFonts w:ascii="Arial" w:hAnsi="Arial" w:cs="Arial"/>
                <w:sz w:val="22"/>
                <w:szCs w:val="22"/>
              </w:rPr>
              <w:t xml:space="preserve"> </w:t>
            </w:r>
            <w:r w:rsidR="003A6B70">
              <w:rPr>
                <w:rFonts w:ascii="Arial" w:hAnsi="Arial" w:cs="Arial"/>
                <w:sz w:val="22"/>
                <w:szCs w:val="22"/>
              </w:rPr>
              <w:t>Director of Diagnostics and Clinical Support.</w:t>
            </w:r>
          </w:p>
          <w:p w:rsidR="00EA5573" w:rsidRPr="00EA5573" w:rsidRDefault="00EA5573" w:rsidP="00784EC8">
            <w:pPr>
              <w:rPr>
                <w:rFonts w:ascii="Arial" w:hAnsi="Arial" w:cs="Arial"/>
                <w:sz w:val="22"/>
                <w:szCs w:val="22"/>
              </w:rPr>
            </w:pPr>
          </w:p>
        </w:tc>
      </w:tr>
      <w:tr w:rsidR="001A0B6F" w:rsidRPr="00051F1F" w:rsidTr="009A4CD2">
        <w:tc>
          <w:tcPr>
            <w:tcW w:w="10699" w:type="dxa"/>
            <w:shd w:val="clear" w:color="auto" w:fill="ACCBF9"/>
          </w:tcPr>
          <w:p w:rsidR="001A0B6F" w:rsidRPr="005B024A" w:rsidRDefault="001A0B6F" w:rsidP="00E2771B">
            <w:pPr>
              <w:jc w:val="both"/>
              <w:rPr>
                <w:rFonts w:ascii="Arial" w:hAnsi="Arial" w:cs="Arial"/>
                <w:b/>
              </w:rPr>
            </w:pPr>
            <w:r w:rsidRPr="005B024A">
              <w:rPr>
                <w:rFonts w:ascii="Arial" w:hAnsi="Arial" w:cs="Arial"/>
                <w:b/>
                <w:sz w:val="22"/>
                <w:szCs w:val="22"/>
              </w:rPr>
              <w:lastRenderedPageBreak/>
              <w:t>Scheme Objectives</w:t>
            </w:r>
          </w:p>
        </w:tc>
      </w:tr>
      <w:tr w:rsidR="001A0B6F" w:rsidRPr="00051F1F" w:rsidTr="009A4CD2">
        <w:tc>
          <w:tcPr>
            <w:tcW w:w="10699" w:type="dxa"/>
          </w:tcPr>
          <w:p w:rsidR="001A0B6F" w:rsidRPr="005B024A" w:rsidRDefault="001A0B6F" w:rsidP="00E2771B">
            <w:pPr>
              <w:jc w:val="both"/>
              <w:rPr>
                <w:rFonts w:ascii="Arial" w:hAnsi="Arial" w:cs="Arial"/>
                <w:i/>
                <w:sz w:val="16"/>
                <w:szCs w:val="16"/>
              </w:rPr>
            </w:pPr>
            <w:r w:rsidRPr="005B024A">
              <w:rPr>
                <w:rFonts w:ascii="Arial" w:hAnsi="Arial" w:cs="Arial"/>
                <w:i/>
                <w:sz w:val="16"/>
                <w:szCs w:val="16"/>
              </w:rPr>
              <w:t>What the scheme aims to achieve</w:t>
            </w:r>
          </w:p>
          <w:p w:rsidR="00AB70CD" w:rsidRDefault="00AB70CD" w:rsidP="00C9575D">
            <w:pPr>
              <w:jc w:val="both"/>
              <w:rPr>
                <w:rFonts w:ascii="Arial" w:hAnsi="Arial" w:cs="Arial"/>
                <w:sz w:val="22"/>
                <w:szCs w:val="22"/>
              </w:rPr>
            </w:pPr>
          </w:p>
          <w:p w:rsidR="00C9575D" w:rsidRPr="005B024A" w:rsidRDefault="00AB70CD" w:rsidP="00C9575D">
            <w:pPr>
              <w:jc w:val="both"/>
              <w:rPr>
                <w:rFonts w:ascii="Arial" w:hAnsi="Arial" w:cs="Arial"/>
              </w:rPr>
            </w:pPr>
            <w:r>
              <w:rPr>
                <w:rFonts w:ascii="Arial" w:hAnsi="Arial" w:cs="Arial"/>
                <w:sz w:val="22"/>
                <w:szCs w:val="22"/>
              </w:rPr>
              <w:t xml:space="preserve">Improvement in patient care and </w:t>
            </w:r>
            <w:r w:rsidR="00C9575D">
              <w:rPr>
                <w:rFonts w:ascii="Arial" w:hAnsi="Arial" w:cs="Arial"/>
                <w:sz w:val="22"/>
                <w:szCs w:val="22"/>
              </w:rPr>
              <w:t>functional outcomes</w:t>
            </w:r>
            <w:r w:rsidR="00C9575D" w:rsidRPr="005B024A">
              <w:rPr>
                <w:rFonts w:ascii="Arial" w:hAnsi="Arial" w:cs="Arial"/>
                <w:sz w:val="22"/>
                <w:szCs w:val="22"/>
              </w:rPr>
              <w:t xml:space="preserve"> </w:t>
            </w:r>
            <w:r w:rsidR="002B1DEB">
              <w:rPr>
                <w:rFonts w:ascii="Arial" w:hAnsi="Arial" w:cs="Arial"/>
                <w:sz w:val="22"/>
                <w:szCs w:val="22"/>
              </w:rPr>
              <w:t>through i</w:t>
            </w:r>
            <w:r w:rsidR="00C9575D" w:rsidRPr="005B024A">
              <w:rPr>
                <w:rFonts w:ascii="Arial" w:hAnsi="Arial" w:cs="Arial"/>
                <w:sz w:val="22"/>
                <w:szCs w:val="22"/>
              </w:rPr>
              <w:t xml:space="preserve">ncreased frequency and intensity of rehabilitation </w:t>
            </w:r>
            <w:r>
              <w:rPr>
                <w:rFonts w:ascii="Arial" w:hAnsi="Arial" w:cs="Arial"/>
                <w:sz w:val="22"/>
                <w:szCs w:val="22"/>
              </w:rPr>
              <w:t>on CC</w:t>
            </w:r>
          </w:p>
          <w:p w:rsidR="001A0B6F" w:rsidRPr="005B024A" w:rsidRDefault="001A0B6F" w:rsidP="00E2771B">
            <w:pPr>
              <w:jc w:val="both"/>
              <w:rPr>
                <w:rFonts w:ascii="Arial" w:hAnsi="Arial" w:cs="Arial"/>
              </w:rPr>
            </w:pPr>
            <w:r w:rsidRPr="005B024A">
              <w:rPr>
                <w:rFonts w:ascii="Arial" w:hAnsi="Arial" w:cs="Arial"/>
                <w:sz w:val="22"/>
                <w:szCs w:val="22"/>
              </w:rPr>
              <w:t xml:space="preserve">Reduction in length of stay in CC patients </w:t>
            </w:r>
            <w:r w:rsidR="00007851">
              <w:rPr>
                <w:rFonts w:ascii="Arial" w:hAnsi="Arial" w:cs="Arial"/>
                <w:sz w:val="22"/>
                <w:szCs w:val="22"/>
              </w:rPr>
              <w:t xml:space="preserve">specifically those </w:t>
            </w:r>
            <w:r w:rsidRPr="005B024A">
              <w:rPr>
                <w:rFonts w:ascii="Arial" w:hAnsi="Arial" w:cs="Arial"/>
                <w:sz w:val="22"/>
                <w:szCs w:val="22"/>
              </w:rPr>
              <w:t>who</w:t>
            </w:r>
            <w:r w:rsidR="005E4D17">
              <w:rPr>
                <w:rFonts w:ascii="Arial" w:hAnsi="Arial" w:cs="Arial"/>
                <w:sz w:val="22"/>
                <w:szCs w:val="22"/>
              </w:rPr>
              <w:t>se</w:t>
            </w:r>
            <w:r w:rsidRPr="005B024A">
              <w:rPr>
                <w:rFonts w:ascii="Arial" w:hAnsi="Arial" w:cs="Arial"/>
                <w:sz w:val="22"/>
                <w:szCs w:val="22"/>
              </w:rPr>
              <w:t xml:space="preserve"> stay </w:t>
            </w:r>
            <w:r w:rsidR="005E4D17">
              <w:rPr>
                <w:rFonts w:ascii="Arial" w:hAnsi="Arial" w:cs="Arial"/>
                <w:sz w:val="22"/>
                <w:szCs w:val="22"/>
              </w:rPr>
              <w:t xml:space="preserve">is </w:t>
            </w:r>
            <w:r w:rsidRPr="005B024A">
              <w:rPr>
                <w:rFonts w:ascii="Arial" w:hAnsi="Arial" w:cs="Arial"/>
                <w:sz w:val="22"/>
                <w:szCs w:val="22"/>
              </w:rPr>
              <w:t>over 10 days</w:t>
            </w:r>
          </w:p>
          <w:p w:rsidR="001A0B6F" w:rsidRPr="005B024A" w:rsidRDefault="001A0B6F" w:rsidP="00E2771B">
            <w:pPr>
              <w:jc w:val="both"/>
              <w:rPr>
                <w:rFonts w:ascii="Arial" w:hAnsi="Arial" w:cs="Arial"/>
              </w:rPr>
            </w:pPr>
            <w:r w:rsidRPr="005B024A">
              <w:rPr>
                <w:rFonts w:ascii="Arial" w:hAnsi="Arial" w:cs="Arial"/>
                <w:sz w:val="22"/>
                <w:szCs w:val="22"/>
              </w:rPr>
              <w:t>Greater compliance with NICE guidelines and CQUIN requirements</w:t>
            </w:r>
          </w:p>
          <w:p w:rsidR="001A0B6F" w:rsidRPr="005B024A" w:rsidRDefault="001A0B6F" w:rsidP="00E2771B">
            <w:pPr>
              <w:jc w:val="both"/>
              <w:rPr>
                <w:rFonts w:ascii="Arial" w:hAnsi="Arial" w:cs="Arial"/>
              </w:rPr>
            </w:pPr>
            <w:r w:rsidRPr="005B024A">
              <w:rPr>
                <w:rFonts w:ascii="Arial" w:hAnsi="Arial" w:cs="Arial"/>
                <w:sz w:val="22"/>
                <w:szCs w:val="22"/>
              </w:rPr>
              <w:t>Improved patient experience/satisfaction</w:t>
            </w:r>
          </w:p>
          <w:p w:rsidR="00B27721" w:rsidRPr="00F73F70" w:rsidRDefault="001A0B6F" w:rsidP="00E2771B">
            <w:pPr>
              <w:jc w:val="both"/>
              <w:rPr>
                <w:rFonts w:ascii="Arial" w:hAnsi="Arial" w:cs="Arial"/>
                <w:sz w:val="22"/>
                <w:szCs w:val="22"/>
              </w:rPr>
            </w:pPr>
            <w:r w:rsidRPr="005B024A">
              <w:rPr>
                <w:rFonts w:ascii="Arial" w:hAnsi="Arial" w:cs="Arial"/>
                <w:sz w:val="22"/>
                <w:szCs w:val="22"/>
              </w:rPr>
              <w:t xml:space="preserve">Potential to reduce </w:t>
            </w:r>
            <w:r w:rsidR="00AB70CD">
              <w:rPr>
                <w:rFonts w:ascii="Arial" w:hAnsi="Arial" w:cs="Arial"/>
                <w:sz w:val="22"/>
                <w:szCs w:val="22"/>
              </w:rPr>
              <w:t xml:space="preserve">CC and </w:t>
            </w:r>
            <w:r w:rsidRPr="005B024A">
              <w:rPr>
                <w:rFonts w:ascii="Arial" w:hAnsi="Arial" w:cs="Arial"/>
                <w:sz w:val="22"/>
                <w:szCs w:val="22"/>
              </w:rPr>
              <w:t>hospital readmission</w:t>
            </w:r>
          </w:p>
        </w:tc>
      </w:tr>
      <w:tr w:rsidR="001A0B6F" w:rsidRPr="00051F1F" w:rsidTr="009A4CD2">
        <w:tc>
          <w:tcPr>
            <w:tcW w:w="10699" w:type="dxa"/>
            <w:shd w:val="clear" w:color="auto" w:fill="ACCBF9"/>
          </w:tcPr>
          <w:p w:rsidR="001A0B6F" w:rsidRPr="005B024A" w:rsidRDefault="00C9575D" w:rsidP="00E2771B">
            <w:pPr>
              <w:jc w:val="both"/>
              <w:rPr>
                <w:rFonts w:ascii="Arial" w:hAnsi="Arial" w:cs="Arial"/>
                <w:b/>
              </w:rPr>
            </w:pPr>
            <w:r>
              <w:rPr>
                <w:rFonts w:ascii="Arial" w:hAnsi="Arial" w:cs="Arial"/>
                <w:b/>
                <w:sz w:val="22"/>
                <w:szCs w:val="22"/>
              </w:rPr>
              <w:lastRenderedPageBreak/>
              <w:t xml:space="preserve">Quality, </w:t>
            </w:r>
            <w:r w:rsidR="001A0B6F" w:rsidRPr="005B024A">
              <w:rPr>
                <w:rFonts w:ascii="Arial" w:hAnsi="Arial" w:cs="Arial"/>
                <w:b/>
                <w:sz w:val="22"/>
                <w:szCs w:val="22"/>
              </w:rPr>
              <w:t>Benefits and Outcomes of Scheme</w:t>
            </w:r>
          </w:p>
        </w:tc>
      </w:tr>
      <w:tr w:rsidR="001A0B6F" w:rsidRPr="00051F1F" w:rsidTr="009A4CD2">
        <w:tc>
          <w:tcPr>
            <w:tcW w:w="10699" w:type="dxa"/>
          </w:tcPr>
          <w:p w:rsidR="001A0B6F" w:rsidRPr="005B024A" w:rsidRDefault="001A0B6F" w:rsidP="00E2771B">
            <w:pPr>
              <w:pStyle w:val="Header"/>
              <w:jc w:val="both"/>
              <w:rPr>
                <w:rFonts w:ascii="Arial" w:hAnsi="Arial" w:cs="Arial"/>
                <w:i/>
                <w:sz w:val="16"/>
                <w:szCs w:val="16"/>
              </w:rPr>
            </w:pPr>
            <w:r w:rsidRPr="005B024A">
              <w:rPr>
                <w:rFonts w:ascii="Arial" w:hAnsi="Arial" w:cs="Arial"/>
                <w:i/>
                <w:sz w:val="16"/>
                <w:szCs w:val="16"/>
              </w:rPr>
              <w:t xml:space="preserve">Description of the benefits to be realised and outcomes of the scheme.  These should include the financial savings and the expected reductions to the activity plan </w:t>
            </w:r>
          </w:p>
          <w:p w:rsidR="00784EC8" w:rsidRPr="00051F1F" w:rsidRDefault="00784EC8" w:rsidP="00784EC8">
            <w:pPr>
              <w:pStyle w:val="Header"/>
              <w:jc w:val="both"/>
              <w:rPr>
                <w:rFonts w:ascii="Arial" w:hAnsi="Arial" w:cs="Arial"/>
                <w:b/>
                <w:color w:val="000000"/>
              </w:rPr>
            </w:pPr>
            <w:r w:rsidRPr="00051F1F">
              <w:rPr>
                <w:rFonts w:ascii="Arial" w:hAnsi="Arial" w:cs="Arial"/>
                <w:b/>
                <w:color w:val="000000"/>
                <w:sz w:val="22"/>
                <w:szCs w:val="22"/>
              </w:rPr>
              <w:t>Impact</w:t>
            </w:r>
          </w:p>
          <w:p w:rsidR="00450572" w:rsidRDefault="00450572" w:rsidP="00784EC8">
            <w:pPr>
              <w:pStyle w:val="Header"/>
              <w:jc w:val="both"/>
              <w:rPr>
                <w:rFonts w:ascii="Arial" w:hAnsi="Arial" w:cs="Arial"/>
                <w:color w:val="000000"/>
                <w:sz w:val="22"/>
                <w:szCs w:val="22"/>
                <w:u w:val="single"/>
              </w:rPr>
            </w:pPr>
          </w:p>
          <w:p w:rsidR="00784EC8" w:rsidRPr="00051F1F" w:rsidRDefault="00784EC8" w:rsidP="00784EC8">
            <w:pPr>
              <w:pStyle w:val="Header"/>
              <w:jc w:val="both"/>
              <w:rPr>
                <w:rFonts w:ascii="Arial" w:hAnsi="Arial" w:cs="Arial"/>
                <w:color w:val="000000"/>
                <w:u w:val="single"/>
              </w:rPr>
            </w:pPr>
            <w:r w:rsidRPr="00051F1F">
              <w:rPr>
                <w:rFonts w:ascii="Arial" w:hAnsi="Arial" w:cs="Arial"/>
                <w:color w:val="000000"/>
                <w:sz w:val="22"/>
                <w:szCs w:val="22"/>
                <w:u w:val="single"/>
              </w:rPr>
              <w:t>Patients</w:t>
            </w:r>
          </w:p>
          <w:p w:rsidR="009A4CD2" w:rsidRDefault="009A4CD2" w:rsidP="00784EC8">
            <w:pPr>
              <w:pStyle w:val="Header"/>
              <w:jc w:val="both"/>
              <w:rPr>
                <w:rFonts w:ascii="Arial" w:hAnsi="Arial" w:cs="Arial"/>
                <w:color w:val="000000"/>
                <w:sz w:val="22"/>
                <w:szCs w:val="22"/>
              </w:rPr>
            </w:pPr>
            <w:r w:rsidRPr="000E39E7">
              <w:rPr>
                <w:rFonts w:ascii="Arial" w:hAnsi="Arial" w:cs="Arial"/>
                <w:sz w:val="22"/>
                <w:szCs w:val="22"/>
                <w:lang w:val="en"/>
              </w:rPr>
              <w:t xml:space="preserve">Schweickert et al., </w:t>
            </w:r>
            <w:r>
              <w:rPr>
                <w:rFonts w:ascii="Arial" w:hAnsi="Arial" w:cs="Arial"/>
                <w:sz w:val="22"/>
                <w:szCs w:val="22"/>
                <w:lang w:val="en"/>
              </w:rPr>
              <w:t>(</w:t>
            </w:r>
            <w:r w:rsidRPr="000E39E7">
              <w:rPr>
                <w:rFonts w:ascii="Arial" w:hAnsi="Arial" w:cs="Arial"/>
                <w:sz w:val="22"/>
                <w:szCs w:val="22"/>
                <w:lang w:val="en"/>
              </w:rPr>
              <w:t>2009</w:t>
            </w:r>
            <w:r>
              <w:rPr>
                <w:rFonts w:ascii="Arial" w:hAnsi="Arial" w:cs="Arial"/>
                <w:sz w:val="22"/>
                <w:szCs w:val="22"/>
                <w:lang w:val="en"/>
              </w:rPr>
              <w:t>) demonstrated that e</w:t>
            </w:r>
            <w:r w:rsidRPr="000E39E7">
              <w:rPr>
                <w:rFonts w:ascii="Arial" w:hAnsi="Arial" w:cs="Arial"/>
                <w:sz w:val="22"/>
                <w:szCs w:val="22"/>
                <w:lang w:val="en"/>
              </w:rPr>
              <w:t>arly physiotherapy and occupational therapy of mechanically ventilated patients is safe, well-tolerated and has shown to result in more ventilator-free days compared with standard care, and a shorter duration of delirium</w:t>
            </w:r>
            <w:r>
              <w:rPr>
                <w:rFonts w:ascii="Arial" w:hAnsi="Arial" w:cs="Arial"/>
                <w:sz w:val="22"/>
                <w:szCs w:val="22"/>
                <w:lang w:val="en"/>
              </w:rPr>
              <w:t xml:space="preserve">. A number of publications have demonstrated compelling evidence to support increasing </w:t>
            </w:r>
            <w:r w:rsidR="00894217">
              <w:rPr>
                <w:rFonts w:ascii="Arial" w:hAnsi="Arial" w:cs="Arial"/>
                <w:sz w:val="22"/>
                <w:szCs w:val="22"/>
                <w:lang w:val="en"/>
              </w:rPr>
              <w:t xml:space="preserve">physical </w:t>
            </w:r>
            <w:r>
              <w:rPr>
                <w:rFonts w:ascii="Arial" w:hAnsi="Arial" w:cs="Arial"/>
                <w:sz w:val="22"/>
                <w:szCs w:val="22"/>
                <w:lang w:val="en"/>
              </w:rPr>
              <w:t>rehabilitation in CC</w:t>
            </w:r>
            <w:r w:rsidR="00237C12">
              <w:rPr>
                <w:rFonts w:ascii="Arial" w:hAnsi="Arial" w:cs="Arial"/>
                <w:sz w:val="22"/>
                <w:szCs w:val="22"/>
                <w:lang w:val="en"/>
              </w:rPr>
              <w:t>.</w:t>
            </w:r>
            <w:r>
              <w:rPr>
                <w:rFonts w:ascii="Arial" w:hAnsi="Arial" w:cs="Arial"/>
                <w:sz w:val="22"/>
                <w:szCs w:val="22"/>
                <w:lang w:val="en"/>
              </w:rPr>
              <w:t xml:space="preserve"> </w:t>
            </w:r>
            <w:r w:rsidR="00237C12">
              <w:rPr>
                <w:rFonts w:ascii="Arial" w:hAnsi="Arial" w:cs="Arial"/>
                <w:sz w:val="22"/>
                <w:szCs w:val="22"/>
                <w:lang w:val="en"/>
              </w:rPr>
              <w:t>I</w:t>
            </w:r>
            <w:r>
              <w:rPr>
                <w:rFonts w:ascii="Arial" w:hAnsi="Arial" w:cs="Arial"/>
                <w:sz w:val="22"/>
                <w:szCs w:val="22"/>
                <w:lang w:val="en"/>
              </w:rPr>
              <w:t xml:space="preserve">mproved functional </w:t>
            </w:r>
            <w:r w:rsidR="00F72DE5">
              <w:rPr>
                <w:rFonts w:ascii="Arial" w:hAnsi="Arial" w:cs="Arial"/>
                <w:sz w:val="22"/>
                <w:szCs w:val="22"/>
                <w:lang w:val="en"/>
              </w:rPr>
              <w:t>outcome,</w:t>
            </w:r>
            <w:r>
              <w:rPr>
                <w:rFonts w:ascii="Arial" w:hAnsi="Arial" w:cs="Arial"/>
                <w:sz w:val="22"/>
                <w:szCs w:val="22"/>
                <w:lang w:val="en"/>
              </w:rPr>
              <w:t xml:space="preserve"> muscle strength, exercise capacity and activities of daily living in patients receiving early CC rehabilitation</w:t>
            </w:r>
            <w:r w:rsidR="00237C12">
              <w:rPr>
                <w:rFonts w:ascii="Arial" w:hAnsi="Arial" w:cs="Arial"/>
                <w:sz w:val="22"/>
                <w:szCs w:val="22"/>
                <w:lang w:val="en"/>
              </w:rPr>
              <w:t xml:space="preserve"> have all been shown</w:t>
            </w:r>
            <w:r>
              <w:rPr>
                <w:rFonts w:ascii="Arial" w:hAnsi="Arial" w:cs="Arial"/>
                <w:sz w:val="22"/>
                <w:szCs w:val="22"/>
                <w:lang w:val="en"/>
              </w:rPr>
              <w:t>.</w:t>
            </w:r>
            <w:r w:rsidRPr="00051F1F">
              <w:rPr>
                <w:rFonts w:ascii="Arial" w:hAnsi="Arial" w:cs="Arial"/>
                <w:color w:val="000000"/>
                <w:sz w:val="22"/>
                <w:szCs w:val="22"/>
              </w:rPr>
              <w:t xml:space="preserve"> </w:t>
            </w:r>
            <w:r w:rsidR="00862A17">
              <w:rPr>
                <w:rFonts w:ascii="Arial" w:hAnsi="Arial" w:cs="Arial"/>
                <w:color w:val="000000"/>
                <w:sz w:val="22"/>
                <w:szCs w:val="22"/>
              </w:rPr>
              <w:t xml:space="preserve">Cognitive rehabilitation </w:t>
            </w:r>
            <w:r w:rsidR="00DF7A09" w:rsidRPr="00D352FA">
              <w:rPr>
                <w:rFonts w:ascii="Arial" w:hAnsi="Arial" w:cs="Arial"/>
                <w:sz w:val="22"/>
                <w:szCs w:val="22"/>
              </w:rPr>
              <w:t>and engagement in a range of activities of daily living</w:t>
            </w:r>
            <w:r w:rsidR="00DF7A09">
              <w:rPr>
                <w:rFonts w:ascii="Arial" w:hAnsi="Arial" w:cs="Arial"/>
                <w:color w:val="FF0000"/>
                <w:sz w:val="22"/>
                <w:szCs w:val="22"/>
              </w:rPr>
              <w:t xml:space="preserve"> </w:t>
            </w:r>
            <w:r w:rsidR="008B5FF4">
              <w:rPr>
                <w:rFonts w:ascii="Arial" w:hAnsi="Arial" w:cs="Arial"/>
                <w:color w:val="000000"/>
                <w:sz w:val="22"/>
                <w:szCs w:val="22"/>
              </w:rPr>
              <w:t>will</w:t>
            </w:r>
            <w:r w:rsidR="00862A17">
              <w:rPr>
                <w:rFonts w:ascii="Arial" w:hAnsi="Arial" w:cs="Arial"/>
                <w:color w:val="000000"/>
                <w:sz w:val="22"/>
                <w:szCs w:val="22"/>
              </w:rPr>
              <w:t xml:space="preserve"> </w:t>
            </w:r>
            <w:r w:rsidR="00894217">
              <w:rPr>
                <w:rFonts w:ascii="Arial" w:hAnsi="Arial" w:cs="Arial"/>
                <w:color w:val="000000"/>
                <w:sz w:val="22"/>
                <w:szCs w:val="22"/>
              </w:rPr>
              <w:t xml:space="preserve">aim to orientate patients, </w:t>
            </w:r>
            <w:r w:rsidR="00862A17">
              <w:rPr>
                <w:rFonts w:ascii="Arial" w:hAnsi="Arial" w:cs="Arial"/>
                <w:color w:val="000000"/>
                <w:sz w:val="22"/>
                <w:szCs w:val="22"/>
              </w:rPr>
              <w:t xml:space="preserve">reduce feelings of fear and isolation and </w:t>
            </w:r>
            <w:r w:rsidR="008B5FF4">
              <w:rPr>
                <w:rFonts w:ascii="Arial" w:hAnsi="Arial" w:cs="Arial"/>
                <w:color w:val="000000"/>
                <w:sz w:val="22"/>
                <w:szCs w:val="22"/>
              </w:rPr>
              <w:t xml:space="preserve">potentially </w:t>
            </w:r>
            <w:r w:rsidR="00894217">
              <w:rPr>
                <w:rFonts w:ascii="Arial" w:hAnsi="Arial" w:cs="Arial"/>
                <w:color w:val="000000"/>
                <w:sz w:val="22"/>
                <w:szCs w:val="22"/>
              </w:rPr>
              <w:t xml:space="preserve">reduce </w:t>
            </w:r>
            <w:r w:rsidR="00862A17">
              <w:rPr>
                <w:rFonts w:ascii="Arial" w:hAnsi="Arial" w:cs="Arial"/>
                <w:color w:val="000000"/>
                <w:sz w:val="22"/>
                <w:szCs w:val="22"/>
              </w:rPr>
              <w:t>delirium</w:t>
            </w:r>
            <w:r w:rsidR="008B5FF4">
              <w:rPr>
                <w:rFonts w:ascii="Arial" w:hAnsi="Arial" w:cs="Arial"/>
                <w:color w:val="000000"/>
                <w:sz w:val="22"/>
                <w:szCs w:val="22"/>
              </w:rPr>
              <w:t xml:space="preserve">. This type of work is </w:t>
            </w:r>
            <w:r w:rsidR="00894217">
              <w:rPr>
                <w:rFonts w:ascii="Arial" w:hAnsi="Arial" w:cs="Arial"/>
                <w:color w:val="000000"/>
                <w:sz w:val="22"/>
                <w:szCs w:val="22"/>
              </w:rPr>
              <w:t xml:space="preserve">already </w:t>
            </w:r>
            <w:r w:rsidR="008B5FF4">
              <w:rPr>
                <w:rFonts w:ascii="Arial" w:hAnsi="Arial" w:cs="Arial"/>
                <w:color w:val="000000"/>
                <w:sz w:val="22"/>
                <w:szCs w:val="22"/>
              </w:rPr>
              <w:t>used</w:t>
            </w:r>
            <w:r w:rsidR="00862A17">
              <w:rPr>
                <w:rFonts w:ascii="Arial" w:hAnsi="Arial" w:cs="Arial"/>
                <w:color w:val="000000"/>
                <w:sz w:val="22"/>
                <w:szCs w:val="22"/>
              </w:rPr>
              <w:t xml:space="preserve"> </w:t>
            </w:r>
            <w:r w:rsidR="00237C12">
              <w:rPr>
                <w:rFonts w:ascii="Arial" w:hAnsi="Arial" w:cs="Arial"/>
                <w:color w:val="000000"/>
                <w:sz w:val="22"/>
                <w:szCs w:val="22"/>
              </w:rPr>
              <w:t>successfully</w:t>
            </w:r>
            <w:r w:rsidR="008B5FF4">
              <w:rPr>
                <w:rFonts w:ascii="Arial" w:hAnsi="Arial" w:cs="Arial"/>
                <w:color w:val="000000"/>
                <w:sz w:val="22"/>
                <w:szCs w:val="22"/>
              </w:rPr>
              <w:t xml:space="preserve"> in pati</w:t>
            </w:r>
            <w:r w:rsidR="00237C12">
              <w:rPr>
                <w:rFonts w:ascii="Arial" w:hAnsi="Arial" w:cs="Arial"/>
                <w:color w:val="000000"/>
                <w:sz w:val="22"/>
                <w:szCs w:val="22"/>
              </w:rPr>
              <w:t>ents with acquired brain injury.</w:t>
            </w:r>
          </w:p>
          <w:p w:rsidR="00784EC8" w:rsidRPr="00894217" w:rsidRDefault="009A4CD2" w:rsidP="00894217">
            <w:pPr>
              <w:pStyle w:val="Header"/>
              <w:jc w:val="both"/>
              <w:rPr>
                <w:rFonts w:ascii="Arial" w:hAnsi="Arial" w:cs="Arial"/>
                <w:color w:val="000000"/>
              </w:rPr>
            </w:pPr>
            <w:r w:rsidRPr="00051F1F">
              <w:rPr>
                <w:rFonts w:ascii="Arial" w:hAnsi="Arial" w:cs="Arial"/>
                <w:color w:val="000000"/>
                <w:sz w:val="22"/>
                <w:szCs w:val="22"/>
              </w:rPr>
              <w:t>Those patients on the TSW pathway will receive greater rehabilitation intensity</w:t>
            </w:r>
            <w:r>
              <w:rPr>
                <w:rFonts w:ascii="Arial" w:hAnsi="Arial" w:cs="Arial"/>
                <w:color w:val="000000"/>
                <w:sz w:val="22"/>
                <w:szCs w:val="22"/>
              </w:rPr>
              <w:t xml:space="preserve"> and frequency</w:t>
            </w:r>
            <w:r w:rsidRPr="00051F1F">
              <w:rPr>
                <w:rFonts w:ascii="Arial" w:hAnsi="Arial" w:cs="Arial"/>
                <w:color w:val="000000"/>
                <w:sz w:val="22"/>
                <w:szCs w:val="22"/>
              </w:rPr>
              <w:t xml:space="preserve"> improving the quality of the service</w:t>
            </w:r>
            <w:r w:rsidR="00894217">
              <w:rPr>
                <w:rFonts w:ascii="Arial" w:hAnsi="Arial" w:cs="Arial"/>
                <w:color w:val="000000"/>
                <w:sz w:val="22"/>
                <w:szCs w:val="22"/>
              </w:rPr>
              <w:t xml:space="preserve"> and the patient’s experience. </w:t>
            </w:r>
            <w:r w:rsidR="00784EC8" w:rsidRPr="00051F1F">
              <w:rPr>
                <w:rFonts w:ascii="Arial" w:hAnsi="Arial" w:cs="Arial"/>
                <w:color w:val="000000"/>
                <w:sz w:val="22"/>
                <w:szCs w:val="22"/>
              </w:rPr>
              <w:t>Greater intensity of therapy (assessment and intervention) for all CC patients is recommended: national clinical guidelines for CC rehabilitation (NICE, 2009) state that each CC patient should receive 45 minutes of each therapy that they require over at least 5 days. This is not currently provided at NUH and we endeavour to meet this target to improve outcomes for CC patients.</w:t>
            </w:r>
            <w:r w:rsidR="000E39E7">
              <w:rPr>
                <w:rFonts w:ascii="Arial" w:hAnsi="Arial" w:cs="Arial"/>
                <w:color w:val="000000"/>
                <w:sz w:val="22"/>
                <w:szCs w:val="22"/>
              </w:rPr>
              <w:t xml:space="preserve"> </w:t>
            </w:r>
          </w:p>
          <w:p w:rsidR="00B27721" w:rsidRDefault="00B27721" w:rsidP="00784EC8">
            <w:pPr>
              <w:pStyle w:val="Header"/>
              <w:jc w:val="both"/>
              <w:rPr>
                <w:rFonts w:ascii="Arial" w:hAnsi="Arial" w:cs="Arial"/>
                <w:color w:val="000000"/>
                <w:sz w:val="22"/>
                <w:szCs w:val="22"/>
                <w:u w:val="single"/>
              </w:rPr>
            </w:pPr>
          </w:p>
          <w:p w:rsidR="00784EC8" w:rsidRPr="00051F1F" w:rsidRDefault="00784EC8" w:rsidP="00784EC8">
            <w:pPr>
              <w:pStyle w:val="Header"/>
              <w:jc w:val="both"/>
              <w:rPr>
                <w:rFonts w:ascii="Arial" w:hAnsi="Arial" w:cs="Arial"/>
                <w:color w:val="000000"/>
                <w:u w:val="single"/>
              </w:rPr>
            </w:pPr>
            <w:r w:rsidRPr="00051F1F">
              <w:rPr>
                <w:rFonts w:ascii="Arial" w:hAnsi="Arial" w:cs="Arial"/>
                <w:color w:val="000000"/>
                <w:sz w:val="22"/>
                <w:szCs w:val="22"/>
                <w:u w:val="single"/>
              </w:rPr>
              <w:t>NUH</w:t>
            </w:r>
          </w:p>
          <w:p w:rsidR="00784EC8" w:rsidRPr="00007851" w:rsidRDefault="00784EC8" w:rsidP="00784EC8">
            <w:pPr>
              <w:pStyle w:val="Header"/>
              <w:jc w:val="both"/>
              <w:rPr>
                <w:rFonts w:ascii="Arial" w:hAnsi="Arial" w:cs="Arial"/>
                <w:color w:val="000000"/>
              </w:rPr>
            </w:pPr>
            <w:r w:rsidRPr="00051F1F">
              <w:rPr>
                <w:rFonts w:ascii="Arial" w:hAnsi="Arial" w:cs="Arial"/>
                <w:color w:val="000000"/>
                <w:sz w:val="22"/>
                <w:szCs w:val="22"/>
              </w:rPr>
              <w:t xml:space="preserve">Reduced CC level costs from reduced length of stay for CC patients who stay more than 10 days. </w:t>
            </w:r>
            <w:r w:rsidRPr="00051F1F">
              <w:rPr>
                <w:rFonts w:ascii="Arial" w:hAnsi="Arial" w:cs="Arial"/>
                <w:color w:val="000000"/>
              </w:rPr>
              <w:t>I</w:t>
            </w:r>
            <w:r w:rsidRPr="00051F1F">
              <w:rPr>
                <w:rFonts w:ascii="Arial" w:hAnsi="Arial" w:cs="Arial"/>
                <w:sz w:val="22"/>
                <w:szCs w:val="22"/>
              </w:rPr>
              <w:t xml:space="preserve">n light of the current economic position of the Trust this would facilitate patients being seen at the right time, in the right place and by the right therapist. </w:t>
            </w:r>
            <w:r>
              <w:rPr>
                <w:rFonts w:ascii="Arial" w:hAnsi="Arial" w:cs="Arial"/>
                <w:sz w:val="22"/>
                <w:szCs w:val="22"/>
              </w:rPr>
              <w:t>We envisage that an improved</w:t>
            </w:r>
            <w:r w:rsidR="00E43CDE">
              <w:rPr>
                <w:rFonts w:ascii="Arial" w:hAnsi="Arial" w:cs="Arial"/>
                <w:sz w:val="22"/>
                <w:szCs w:val="22"/>
              </w:rPr>
              <w:t xml:space="preserve"> ward</w:t>
            </w:r>
            <w:r>
              <w:rPr>
                <w:rFonts w:ascii="Arial" w:hAnsi="Arial" w:cs="Arial"/>
                <w:sz w:val="22"/>
                <w:szCs w:val="22"/>
              </w:rPr>
              <w:t xml:space="preserve"> handover and encouragement of continued rehabilitation </w:t>
            </w:r>
            <w:r w:rsidR="00E43CDE">
              <w:rPr>
                <w:rFonts w:ascii="Arial" w:hAnsi="Arial" w:cs="Arial"/>
                <w:sz w:val="22"/>
                <w:szCs w:val="22"/>
              </w:rPr>
              <w:t xml:space="preserve">goals </w:t>
            </w:r>
            <w:r>
              <w:rPr>
                <w:rFonts w:ascii="Arial" w:hAnsi="Arial" w:cs="Arial"/>
                <w:sz w:val="22"/>
                <w:szCs w:val="22"/>
              </w:rPr>
              <w:t xml:space="preserve">on the wards will prevent CC readmission. </w:t>
            </w:r>
          </w:p>
          <w:p w:rsidR="00784EC8" w:rsidRDefault="00784EC8" w:rsidP="00784EC8">
            <w:pPr>
              <w:rPr>
                <w:rFonts w:ascii="Arial" w:hAnsi="Arial" w:cs="Arial"/>
                <w:sz w:val="22"/>
                <w:szCs w:val="22"/>
                <w:u w:val="single"/>
              </w:rPr>
            </w:pPr>
          </w:p>
          <w:p w:rsidR="00784EC8" w:rsidRPr="00051F1F" w:rsidRDefault="00784EC8" w:rsidP="00784EC8">
            <w:pPr>
              <w:rPr>
                <w:rFonts w:ascii="Arial" w:hAnsi="Arial" w:cs="Arial"/>
                <w:u w:val="single"/>
              </w:rPr>
            </w:pPr>
            <w:r w:rsidRPr="00051F1F">
              <w:rPr>
                <w:rFonts w:ascii="Arial" w:hAnsi="Arial" w:cs="Arial"/>
                <w:sz w:val="22"/>
                <w:szCs w:val="22"/>
                <w:u w:val="single"/>
              </w:rPr>
              <w:t>Commissioners</w:t>
            </w:r>
          </w:p>
          <w:p w:rsidR="00784EC8" w:rsidRDefault="00784EC8" w:rsidP="00784EC8">
            <w:pPr>
              <w:rPr>
                <w:rFonts w:ascii="Arial" w:hAnsi="Arial" w:cs="Arial"/>
              </w:rPr>
            </w:pPr>
            <w:r w:rsidRPr="00051F1F">
              <w:rPr>
                <w:rFonts w:ascii="Arial" w:hAnsi="Arial" w:cs="Arial"/>
                <w:sz w:val="22"/>
                <w:szCs w:val="22"/>
              </w:rPr>
              <w:t xml:space="preserve">Financial benefit of reducing excess bed days for more complex patients by at least one day.  </w:t>
            </w:r>
            <w:r>
              <w:rPr>
                <w:rFonts w:ascii="Arial" w:hAnsi="Arial" w:cs="Arial"/>
                <w:sz w:val="22"/>
                <w:szCs w:val="22"/>
              </w:rPr>
              <w:t>For patients whose stay on critical care is</w:t>
            </w:r>
            <w:r w:rsidRPr="00051F1F">
              <w:rPr>
                <w:rFonts w:ascii="Arial" w:hAnsi="Arial" w:cs="Arial"/>
                <w:sz w:val="22"/>
                <w:szCs w:val="22"/>
              </w:rPr>
              <w:t xml:space="preserve"> over 10 days we will aim to reduce their stay by 1 day and those who</w:t>
            </w:r>
            <w:r>
              <w:rPr>
                <w:rFonts w:ascii="Arial" w:hAnsi="Arial" w:cs="Arial"/>
                <w:sz w:val="22"/>
                <w:szCs w:val="22"/>
              </w:rPr>
              <w:t xml:space="preserve">se </w:t>
            </w:r>
            <w:r w:rsidRPr="00051F1F">
              <w:rPr>
                <w:rFonts w:ascii="Arial" w:hAnsi="Arial" w:cs="Arial"/>
                <w:sz w:val="22"/>
                <w:szCs w:val="22"/>
              </w:rPr>
              <w:t xml:space="preserve">stay </w:t>
            </w:r>
            <w:r>
              <w:rPr>
                <w:rFonts w:ascii="Arial" w:hAnsi="Arial" w:cs="Arial"/>
                <w:sz w:val="22"/>
                <w:szCs w:val="22"/>
              </w:rPr>
              <w:t xml:space="preserve">is </w:t>
            </w:r>
            <w:r w:rsidRPr="00051F1F">
              <w:rPr>
                <w:rFonts w:ascii="Arial" w:hAnsi="Arial" w:cs="Arial"/>
                <w:sz w:val="22"/>
                <w:szCs w:val="22"/>
              </w:rPr>
              <w:t xml:space="preserve">over 30 days </w:t>
            </w:r>
            <w:r>
              <w:rPr>
                <w:rFonts w:ascii="Arial" w:hAnsi="Arial" w:cs="Arial"/>
                <w:sz w:val="22"/>
                <w:szCs w:val="22"/>
              </w:rPr>
              <w:t>by 4 days.</w:t>
            </w:r>
            <w:r w:rsidRPr="00051F1F">
              <w:rPr>
                <w:rFonts w:ascii="Arial" w:hAnsi="Arial" w:cs="Arial"/>
                <w:sz w:val="22"/>
                <w:szCs w:val="22"/>
              </w:rPr>
              <w:t xml:space="preserve"> There is also the potential </w:t>
            </w:r>
            <w:r>
              <w:rPr>
                <w:rFonts w:ascii="Arial" w:hAnsi="Arial" w:cs="Arial"/>
                <w:sz w:val="22"/>
                <w:szCs w:val="22"/>
              </w:rPr>
              <w:t>for</w:t>
            </w:r>
            <w:r w:rsidRPr="00051F1F">
              <w:rPr>
                <w:rFonts w:ascii="Arial" w:hAnsi="Arial" w:cs="Arial"/>
                <w:sz w:val="22"/>
                <w:szCs w:val="22"/>
              </w:rPr>
              <w:t xml:space="preserve"> reducing readmission to hospital as patients will have better physical and psychosocial function</w:t>
            </w:r>
            <w:r>
              <w:rPr>
                <w:rFonts w:ascii="Arial" w:hAnsi="Arial" w:cs="Arial"/>
                <w:sz w:val="22"/>
                <w:szCs w:val="22"/>
              </w:rPr>
              <w:t xml:space="preserve"> on discharge home</w:t>
            </w:r>
            <w:r w:rsidRPr="00051F1F">
              <w:rPr>
                <w:rFonts w:ascii="Arial" w:hAnsi="Arial" w:cs="Arial"/>
                <w:sz w:val="22"/>
                <w:szCs w:val="22"/>
              </w:rPr>
              <w:t>.</w:t>
            </w:r>
            <w:r>
              <w:rPr>
                <w:rFonts w:ascii="Arial" w:hAnsi="Arial" w:cs="Arial"/>
                <w:sz w:val="22"/>
                <w:szCs w:val="22"/>
              </w:rPr>
              <w:t xml:space="preserve"> </w:t>
            </w:r>
          </w:p>
          <w:p w:rsidR="00C9575D" w:rsidRDefault="00C9575D" w:rsidP="00C9575D">
            <w:pPr>
              <w:pStyle w:val="Header"/>
              <w:jc w:val="both"/>
              <w:rPr>
                <w:rFonts w:ascii="Arial" w:hAnsi="Arial" w:cs="Arial"/>
                <w:sz w:val="22"/>
                <w:szCs w:val="22"/>
              </w:rPr>
            </w:pPr>
          </w:p>
          <w:p w:rsidR="002E2546" w:rsidRPr="00C9575D" w:rsidRDefault="00C9575D" w:rsidP="00C9575D">
            <w:pPr>
              <w:pStyle w:val="Header"/>
              <w:jc w:val="both"/>
              <w:rPr>
                <w:rFonts w:ascii="Arial" w:hAnsi="Arial" w:cs="Arial"/>
              </w:rPr>
            </w:pPr>
            <w:r>
              <w:rPr>
                <w:rFonts w:ascii="Arial" w:hAnsi="Arial" w:cs="Arial"/>
                <w:sz w:val="22"/>
                <w:szCs w:val="22"/>
              </w:rPr>
              <w:t>T</w:t>
            </w:r>
            <w:r w:rsidR="001A0B6F" w:rsidRPr="005B024A">
              <w:rPr>
                <w:rFonts w:ascii="Arial" w:hAnsi="Arial" w:cs="Arial"/>
                <w:sz w:val="22"/>
                <w:szCs w:val="22"/>
              </w:rPr>
              <w:t>here are potential additional savings through reduced risk of infection as a result in reduced length of stay for elderly and vulnerable patients and the releasing of registered therapists to facilitate rehabilita</w:t>
            </w:r>
            <w:r w:rsidR="002E2546">
              <w:rPr>
                <w:rFonts w:ascii="Arial" w:hAnsi="Arial" w:cs="Arial"/>
                <w:sz w:val="22"/>
                <w:szCs w:val="22"/>
              </w:rPr>
              <w:t>tion of more complex patients</w:t>
            </w:r>
            <w:r w:rsidR="00D71CB4">
              <w:rPr>
                <w:rFonts w:ascii="Arial" w:hAnsi="Arial" w:cs="Arial"/>
                <w:sz w:val="22"/>
                <w:szCs w:val="22"/>
              </w:rPr>
              <w:t xml:space="preserve"> CC patients e.g. long-term weaning</w:t>
            </w:r>
            <w:r w:rsidR="002E2546">
              <w:rPr>
                <w:rFonts w:ascii="Arial" w:hAnsi="Arial" w:cs="Arial"/>
                <w:sz w:val="22"/>
                <w:szCs w:val="22"/>
              </w:rPr>
              <w:t xml:space="preserve">. Potential for releasing registered staff to provide more support to complex patients in ward areas to prevent CC admission. </w:t>
            </w:r>
          </w:p>
          <w:p w:rsidR="002E2546" w:rsidRPr="002E2546" w:rsidRDefault="002E2546" w:rsidP="00F63FB1">
            <w:pPr>
              <w:jc w:val="both"/>
              <w:rPr>
                <w:rFonts w:ascii="Arial" w:hAnsi="Arial" w:cs="Arial"/>
                <w:sz w:val="22"/>
                <w:szCs w:val="22"/>
              </w:rPr>
            </w:pPr>
          </w:p>
          <w:p w:rsidR="005A4616" w:rsidRPr="005B024A" w:rsidRDefault="005A4616" w:rsidP="005A4616">
            <w:pPr>
              <w:autoSpaceDE w:val="0"/>
              <w:autoSpaceDN w:val="0"/>
              <w:adjustRightInd w:val="0"/>
              <w:jc w:val="both"/>
              <w:rPr>
                <w:rFonts w:ascii="Arial" w:hAnsi="Arial" w:cs="Arial"/>
              </w:rPr>
            </w:pPr>
            <w:r w:rsidRPr="005B024A">
              <w:rPr>
                <w:rFonts w:ascii="Arial" w:hAnsi="Arial" w:cs="Arial"/>
                <w:sz w:val="22"/>
                <w:szCs w:val="22"/>
              </w:rPr>
              <w:t>The Role of Assistant Practitioners in the NHS; Skills for health expert paper states (2011):</w:t>
            </w:r>
          </w:p>
          <w:p w:rsidR="005A4616" w:rsidRPr="005B024A" w:rsidRDefault="005A4616" w:rsidP="005A4616">
            <w:pPr>
              <w:autoSpaceDE w:val="0"/>
              <w:autoSpaceDN w:val="0"/>
              <w:adjustRightInd w:val="0"/>
              <w:jc w:val="both"/>
              <w:rPr>
                <w:rFonts w:ascii="Arial" w:hAnsi="Arial" w:cs="Arial"/>
                <w:i/>
              </w:rPr>
            </w:pPr>
            <w:r w:rsidRPr="005B024A">
              <w:rPr>
                <w:rFonts w:ascii="Arial" w:hAnsi="Arial" w:cs="Arial"/>
                <w:i/>
                <w:sz w:val="22"/>
                <w:szCs w:val="22"/>
              </w:rPr>
              <w:t>‘Allowing lower level tasks to be undertaken by less-qualified and lower-paid staff, frees up the of professional staff to spend on higher-value tasks. This is seen as a key strategy in making the working arrangements within the health sector increasingly cost affective</w:t>
            </w:r>
            <w:r w:rsidR="00F73F70">
              <w:rPr>
                <w:rFonts w:ascii="Arial" w:hAnsi="Arial" w:cs="Arial"/>
                <w:i/>
                <w:sz w:val="22"/>
                <w:szCs w:val="22"/>
              </w:rPr>
              <w:t>’</w:t>
            </w:r>
            <w:r w:rsidRPr="005B024A">
              <w:rPr>
                <w:rFonts w:ascii="Arial" w:hAnsi="Arial" w:cs="Arial"/>
                <w:i/>
                <w:sz w:val="22"/>
                <w:szCs w:val="22"/>
              </w:rPr>
              <w:t xml:space="preserve"> </w:t>
            </w:r>
            <w:r w:rsidR="00F73F70">
              <w:rPr>
                <w:rFonts w:ascii="Arial" w:hAnsi="Arial" w:cs="Arial"/>
                <w:i/>
                <w:sz w:val="22"/>
                <w:szCs w:val="22"/>
              </w:rPr>
              <w:t>(Trache and Hill-Sakuari, 2010)</w:t>
            </w:r>
          </w:p>
          <w:p w:rsidR="005A4616" w:rsidRPr="005B024A" w:rsidRDefault="005A4616" w:rsidP="005A4616">
            <w:pPr>
              <w:autoSpaceDE w:val="0"/>
              <w:autoSpaceDN w:val="0"/>
              <w:adjustRightInd w:val="0"/>
              <w:jc w:val="both"/>
              <w:rPr>
                <w:rFonts w:ascii="Arial" w:hAnsi="Arial" w:cs="Arial"/>
              </w:rPr>
            </w:pPr>
            <w:r w:rsidRPr="005B024A">
              <w:rPr>
                <w:rFonts w:ascii="Arial" w:hAnsi="Arial" w:cs="Arial"/>
                <w:sz w:val="22"/>
                <w:szCs w:val="22"/>
              </w:rPr>
              <w:t>It also states:</w:t>
            </w:r>
          </w:p>
          <w:p w:rsidR="005A4616" w:rsidRPr="005B024A" w:rsidRDefault="005A4616" w:rsidP="005A4616">
            <w:pPr>
              <w:autoSpaceDE w:val="0"/>
              <w:autoSpaceDN w:val="0"/>
              <w:adjustRightInd w:val="0"/>
              <w:jc w:val="both"/>
              <w:rPr>
                <w:rFonts w:ascii="Arial" w:hAnsi="Arial" w:cs="Arial"/>
                <w:i/>
              </w:rPr>
            </w:pPr>
            <w:r w:rsidRPr="005B024A">
              <w:rPr>
                <w:rFonts w:ascii="Arial" w:hAnsi="Arial" w:cs="Arial"/>
                <w:i/>
                <w:sz w:val="22"/>
                <w:szCs w:val="22"/>
              </w:rPr>
              <w:t>‘Having an extra person to undertake the simpler tasks can be used to allow an increase in the number of patients who can be seen, or to decrease the length of wait before being seen. It is a cost-effective way of increasing capacity.’</w:t>
            </w:r>
          </w:p>
          <w:p w:rsidR="001A0B6F" w:rsidRPr="005B024A" w:rsidRDefault="001A0B6F" w:rsidP="00F63FB1">
            <w:pPr>
              <w:rPr>
                <w:rFonts w:ascii="Arial" w:hAnsi="Arial" w:cs="Arial"/>
              </w:rPr>
            </w:pPr>
          </w:p>
        </w:tc>
      </w:tr>
      <w:tr w:rsidR="001A0B6F" w:rsidRPr="00051F1F" w:rsidTr="009A4CD2">
        <w:tc>
          <w:tcPr>
            <w:tcW w:w="10699" w:type="dxa"/>
            <w:shd w:val="clear" w:color="auto" w:fill="ACCBF9"/>
          </w:tcPr>
          <w:p w:rsidR="001A0B6F" w:rsidRPr="00051F1F" w:rsidRDefault="001A0B6F" w:rsidP="00E2771B">
            <w:pPr>
              <w:jc w:val="both"/>
              <w:rPr>
                <w:rFonts w:ascii="Arial" w:hAnsi="Arial" w:cs="Arial"/>
                <w:b/>
              </w:rPr>
            </w:pPr>
            <w:r w:rsidRPr="00051F1F">
              <w:rPr>
                <w:rFonts w:ascii="Arial" w:hAnsi="Arial" w:cs="Arial"/>
                <w:b/>
                <w:sz w:val="22"/>
                <w:szCs w:val="22"/>
              </w:rPr>
              <w:t>Resources and Key Timelines</w:t>
            </w:r>
          </w:p>
        </w:tc>
      </w:tr>
      <w:tr w:rsidR="001A0B6F" w:rsidRPr="00051F1F" w:rsidTr="009A4CD2">
        <w:tc>
          <w:tcPr>
            <w:tcW w:w="10699" w:type="dxa"/>
          </w:tcPr>
          <w:p w:rsidR="00321FDC" w:rsidRDefault="001A0B6F" w:rsidP="00E2771B">
            <w:pPr>
              <w:jc w:val="both"/>
              <w:rPr>
                <w:rFonts w:ascii="Arial" w:hAnsi="Arial" w:cs="Arial"/>
                <w:i/>
                <w:sz w:val="16"/>
                <w:szCs w:val="16"/>
              </w:rPr>
            </w:pPr>
            <w:r w:rsidRPr="00051F1F">
              <w:rPr>
                <w:rFonts w:ascii="Arial" w:hAnsi="Arial" w:cs="Arial"/>
                <w:i/>
                <w:sz w:val="16"/>
                <w:szCs w:val="16"/>
              </w:rPr>
              <w:t>What resources are required to commence the scheme and the time to implementation</w:t>
            </w:r>
          </w:p>
          <w:p w:rsidR="00160B42" w:rsidRDefault="00160B42" w:rsidP="00E2771B">
            <w:pPr>
              <w:jc w:val="both"/>
              <w:rPr>
                <w:rFonts w:ascii="Arial" w:hAnsi="Arial" w:cs="Arial"/>
                <w:b/>
                <w:sz w:val="22"/>
                <w:szCs w:val="22"/>
              </w:rPr>
            </w:pPr>
          </w:p>
          <w:p w:rsidR="001A0B6F" w:rsidRDefault="001A0B6F" w:rsidP="00E2771B">
            <w:pPr>
              <w:jc w:val="both"/>
              <w:rPr>
                <w:rFonts w:ascii="Arial" w:hAnsi="Arial" w:cs="Arial"/>
                <w:sz w:val="18"/>
                <w:szCs w:val="18"/>
              </w:rPr>
            </w:pPr>
            <w:r w:rsidRPr="00051F1F">
              <w:rPr>
                <w:rFonts w:ascii="Arial" w:hAnsi="Arial" w:cs="Arial"/>
                <w:b/>
                <w:sz w:val="22"/>
                <w:szCs w:val="22"/>
              </w:rPr>
              <w:t>Cost of the Scheme</w:t>
            </w:r>
            <w:r w:rsidRPr="00051F1F">
              <w:rPr>
                <w:rFonts w:ascii="Arial" w:hAnsi="Arial" w:cs="Arial"/>
                <w:sz w:val="22"/>
                <w:szCs w:val="22"/>
              </w:rPr>
              <w:t xml:space="preserve"> </w:t>
            </w:r>
            <w:r w:rsidRPr="00051F1F">
              <w:rPr>
                <w:rFonts w:ascii="Arial" w:hAnsi="Arial" w:cs="Arial"/>
                <w:sz w:val="18"/>
                <w:szCs w:val="18"/>
              </w:rPr>
              <w:t>(capital and revenue requirements)</w:t>
            </w:r>
          </w:p>
          <w:p w:rsidR="00321FDC" w:rsidRPr="00321FDC" w:rsidRDefault="00321FDC" w:rsidP="00E2771B">
            <w:pPr>
              <w:jc w:val="both"/>
              <w:rPr>
                <w:rFonts w:ascii="Arial" w:hAnsi="Arial" w:cs="Arial"/>
                <w:i/>
                <w:sz w:val="16"/>
                <w:szCs w:val="16"/>
              </w:rPr>
            </w:pPr>
          </w:p>
          <w:p w:rsidR="001A0B6F" w:rsidRPr="00051F1F" w:rsidRDefault="001A0B6F" w:rsidP="00E2771B">
            <w:pPr>
              <w:numPr>
                <w:ilvl w:val="0"/>
                <w:numId w:val="4"/>
              </w:numPr>
              <w:jc w:val="both"/>
              <w:rPr>
                <w:rFonts w:ascii="Arial" w:hAnsi="Arial" w:cs="Arial"/>
              </w:rPr>
            </w:pPr>
            <w:r w:rsidRPr="00051F1F">
              <w:rPr>
                <w:rFonts w:ascii="Arial" w:hAnsi="Arial" w:cs="Arial"/>
                <w:sz w:val="22"/>
                <w:szCs w:val="22"/>
              </w:rPr>
              <w:t>Recruitment of 2 Band 4 TSWs 37.5hrs per week, £2</w:t>
            </w:r>
            <w:r w:rsidR="00321FDC">
              <w:rPr>
                <w:rFonts w:ascii="Arial" w:hAnsi="Arial" w:cs="Arial"/>
                <w:sz w:val="22"/>
                <w:szCs w:val="22"/>
              </w:rPr>
              <w:t>0</w:t>
            </w:r>
            <w:r w:rsidRPr="00051F1F">
              <w:rPr>
                <w:rFonts w:ascii="Arial" w:hAnsi="Arial" w:cs="Arial"/>
                <w:sz w:val="22"/>
                <w:szCs w:val="22"/>
              </w:rPr>
              <w:t>,</w:t>
            </w:r>
            <w:r w:rsidR="00321FDC">
              <w:rPr>
                <w:rFonts w:ascii="Arial" w:hAnsi="Arial" w:cs="Arial"/>
                <w:sz w:val="22"/>
                <w:szCs w:val="22"/>
              </w:rPr>
              <w:t>433</w:t>
            </w:r>
            <w:r w:rsidRPr="00051F1F">
              <w:rPr>
                <w:rFonts w:ascii="Arial" w:hAnsi="Arial" w:cs="Arial"/>
                <w:sz w:val="22"/>
                <w:szCs w:val="22"/>
              </w:rPr>
              <w:t xml:space="preserve"> x 2 = £4</w:t>
            </w:r>
            <w:r w:rsidR="00321FDC">
              <w:rPr>
                <w:rFonts w:ascii="Arial" w:hAnsi="Arial" w:cs="Arial"/>
                <w:sz w:val="22"/>
                <w:szCs w:val="22"/>
              </w:rPr>
              <w:t>0</w:t>
            </w:r>
            <w:r w:rsidRPr="00051F1F">
              <w:rPr>
                <w:rFonts w:ascii="Arial" w:hAnsi="Arial" w:cs="Arial"/>
                <w:sz w:val="22"/>
                <w:szCs w:val="22"/>
              </w:rPr>
              <w:t>,</w:t>
            </w:r>
            <w:r w:rsidR="00321FDC">
              <w:rPr>
                <w:rFonts w:ascii="Arial" w:hAnsi="Arial" w:cs="Arial"/>
                <w:sz w:val="22"/>
                <w:szCs w:val="22"/>
              </w:rPr>
              <w:t>866</w:t>
            </w:r>
            <w:r w:rsidRPr="00051F1F">
              <w:rPr>
                <w:rFonts w:ascii="Arial" w:hAnsi="Arial" w:cs="Arial"/>
                <w:sz w:val="22"/>
                <w:szCs w:val="22"/>
              </w:rPr>
              <w:t xml:space="preserve"> p.a. </w:t>
            </w:r>
          </w:p>
          <w:p w:rsidR="00321FDC" w:rsidRPr="00321FDC" w:rsidRDefault="00321FDC" w:rsidP="00321FDC">
            <w:pPr>
              <w:numPr>
                <w:ilvl w:val="0"/>
                <w:numId w:val="4"/>
              </w:numPr>
              <w:jc w:val="both"/>
              <w:rPr>
                <w:rFonts w:ascii="Arial" w:hAnsi="Arial" w:cs="Arial"/>
              </w:rPr>
            </w:pPr>
            <w:r w:rsidRPr="00321FDC">
              <w:rPr>
                <w:rFonts w:ascii="Arial" w:hAnsi="Arial" w:cs="Arial"/>
                <w:sz w:val="22"/>
                <w:szCs w:val="22"/>
              </w:rPr>
              <w:t>Trust overheads</w:t>
            </w:r>
            <w:r>
              <w:rPr>
                <w:rFonts w:ascii="Arial" w:hAnsi="Arial" w:cs="Arial"/>
                <w:sz w:val="22"/>
                <w:szCs w:val="22"/>
              </w:rPr>
              <w:t xml:space="preserve">/on costs </w:t>
            </w:r>
            <w:r w:rsidRPr="00321FDC">
              <w:rPr>
                <w:rFonts w:ascii="Arial" w:hAnsi="Arial" w:cs="Arial"/>
                <w:sz w:val="22"/>
                <w:szCs w:val="22"/>
              </w:rPr>
              <w:t xml:space="preserve"> e.g. recruitment, management time, training</w:t>
            </w:r>
            <w:r>
              <w:rPr>
                <w:rFonts w:ascii="Arial" w:hAnsi="Arial" w:cs="Arial"/>
                <w:sz w:val="22"/>
                <w:szCs w:val="22"/>
              </w:rPr>
              <w:t xml:space="preserve"> =</w:t>
            </w:r>
            <w:r w:rsidRPr="00321FDC">
              <w:rPr>
                <w:rFonts w:ascii="Arial" w:hAnsi="Arial" w:cs="Arial"/>
                <w:sz w:val="22"/>
                <w:szCs w:val="22"/>
              </w:rPr>
              <w:t xml:space="preserve"> £9,830</w:t>
            </w:r>
          </w:p>
          <w:p w:rsidR="001A0B6F" w:rsidRPr="00A666F8" w:rsidRDefault="001A0B6F" w:rsidP="00E2771B">
            <w:pPr>
              <w:numPr>
                <w:ilvl w:val="0"/>
                <w:numId w:val="4"/>
              </w:numPr>
              <w:jc w:val="both"/>
              <w:rPr>
                <w:rFonts w:ascii="Arial" w:hAnsi="Arial" w:cs="Arial"/>
              </w:rPr>
            </w:pPr>
            <w:r w:rsidRPr="00051F1F">
              <w:rPr>
                <w:rFonts w:ascii="Arial" w:hAnsi="Arial" w:cs="Arial"/>
                <w:sz w:val="22"/>
                <w:szCs w:val="22"/>
              </w:rPr>
              <w:t>Purchase of MOTOmed letto = £10,740</w:t>
            </w:r>
            <w:r w:rsidR="00321FDC">
              <w:rPr>
                <w:rFonts w:ascii="Arial" w:hAnsi="Arial" w:cs="Arial"/>
                <w:sz w:val="22"/>
                <w:szCs w:val="22"/>
              </w:rPr>
              <w:t xml:space="preserve"> (including VAT)</w:t>
            </w:r>
          </w:p>
          <w:p w:rsidR="00AB70CD" w:rsidRDefault="00AB70CD" w:rsidP="00AB70CD">
            <w:pPr>
              <w:pStyle w:val="Header"/>
              <w:jc w:val="both"/>
              <w:rPr>
                <w:rFonts w:ascii="Arial" w:hAnsi="Arial" w:cs="Arial"/>
                <w:sz w:val="22"/>
                <w:szCs w:val="22"/>
                <w:u w:val="single"/>
              </w:rPr>
            </w:pPr>
          </w:p>
          <w:p w:rsidR="00B27721" w:rsidRDefault="00B27721" w:rsidP="00AB70CD">
            <w:pPr>
              <w:pStyle w:val="Header"/>
              <w:jc w:val="both"/>
              <w:rPr>
                <w:rFonts w:ascii="Arial" w:hAnsi="Arial" w:cs="Arial"/>
                <w:sz w:val="22"/>
                <w:szCs w:val="22"/>
                <w:u w:val="single"/>
              </w:rPr>
            </w:pPr>
          </w:p>
          <w:p w:rsidR="00B27721" w:rsidRDefault="00B27721" w:rsidP="00AB70CD">
            <w:pPr>
              <w:pStyle w:val="Header"/>
              <w:jc w:val="both"/>
              <w:rPr>
                <w:rFonts w:ascii="Arial" w:hAnsi="Arial" w:cs="Arial"/>
                <w:sz w:val="22"/>
                <w:szCs w:val="22"/>
                <w:u w:val="single"/>
              </w:rPr>
            </w:pPr>
          </w:p>
          <w:p w:rsidR="004E4C04" w:rsidRDefault="004E4C04" w:rsidP="00AB70CD">
            <w:pPr>
              <w:pStyle w:val="Header"/>
              <w:jc w:val="both"/>
              <w:rPr>
                <w:rFonts w:ascii="Arial" w:hAnsi="Arial" w:cs="Arial"/>
                <w:sz w:val="22"/>
                <w:szCs w:val="22"/>
                <w:u w:val="single"/>
              </w:rPr>
            </w:pPr>
          </w:p>
          <w:p w:rsidR="004E4C04" w:rsidRDefault="004E4C04" w:rsidP="00AB70CD">
            <w:pPr>
              <w:pStyle w:val="Header"/>
              <w:jc w:val="both"/>
              <w:rPr>
                <w:rFonts w:ascii="Arial" w:hAnsi="Arial" w:cs="Arial"/>
                <w:sz w:val="22"/>
                <w:szCs w:val="22"/>
                <w:u w:val="single"/>
              </w:rPr>
            </w:pPr>
          </w:p>
          <w:p w:rsidR="00AB70CD" w:rsidRPr="005B024A" w:rsidRDefault="00AB70CD" w:rsidP="00AB70CD">
            <w:pPr>
              <w:pStyle w:val="Header"/>
              <w:jc w:val="both"/>
              <w:rPr>
                <w:rFonts w:ascii="Arial" w:hAnsi="Arial" w:cs="Arial"/>
                <w:u w:val="single"/>
              </w:rPr>
            </w:pPr>
            <w:r w:rsidRPr="005B024A">
              <w:rPr>
                <w:rFonts w:ascii="Arial" w:hAnsi="Arial" w:cs="Arial"/>
                <w:sz w:val="22"/>
                <w:szCs w:val="22"/>
                <w:u w:val="single"/>
              </w:rPr>
              <w:lastRenderedPageBreak/>
              <w:t>Costs</w:t>
            </w:r>
          </w:p>
          <w:p w:rsidR="00AB70CD" w:rsidRPr="005B024A" w:rsidRDefault="00AB70CD" w:rsidP="00AB70CD">
            <w:pPr>
              <w:pStyle w:val="Header"/>
              <w:jc w:val="both"/>
              <w:rPr>
                <w:rFonts w:ascii="Arial" w:hAnsi="Arial" w:cs="Arial"/>
                <w:u w:val="single"/>
              </w:rPr>
            </w:pPr>
          </w:p>
          <w:p w:rsidR="00AB70CD" w:rsidRPr="005B024A" w:rsidRDefault="00AB70CD" w:rsidP="00AB70CD">
            <w:pPr>
              <w:jc w:val="both"/>
              <w:rPr>
                <w:rFonts w:ascii="Arial" w:hAnsi="Arial" w:cs="Arial"/>
              </w:rPr>
            </w:pPr>
            <w:r w:rsidRPr="005B024A">
              <w:rPr>
                <w:rFonts w:ascii="Arial" w:hAnsi="Arial" w:cs="Arial"/>
                <w:sz w:val="22"/>
                <w:szCs w:val="22"/>
              </w:rPr>
              <w:t>2 x TSW (37.5hrs per week) at mid</w:t>
            </w:r>
            <w:r w:rsidR="00321FDC">
              <w:rPr>
                <w:rFonts w:ascii="Arial" w:hAnsi="Arial" w:cs="Arial"/>
                <w:sz w:val="22"/>
                <w:szCs w:val="22"/>
              </w:rPr>
              <w:t xml:space="preserve">-point Band 4 : £20,433 x 2 = £ 50,696 + £ 9,830 </w:t>
            </w:r>
            <w:r w:rsidRPr="005B024A">
              <w:rPr>
                <w:rFonts w:ascii="Arial" w:hAnsi="Arial" w:cs="Arial"/>
                <w:sz w:val="22"/>
                <w:szCs w:val="22"/>
              </w:rPr>
              <w:t>(</w:t>
            </w:r>
            <w:r w:rsidR="00321FDC">
              <w:rPr>
                <w:rFonts w:ascii="Arial" w:hAnsi="Arial" w:cs="Arial"/>
                <w:sz w:val="22"/>
                <w:szCs w:val="22"/>
              </w:rPr>
              <w:t>on costs)</w:t>
            </w:r>
          </w:p>
          <w:p w:rsidR="00AB70CD" w:rsidRPr="005B024A" w:rsidRDefault="00AB70CD" w:rsidP="00AB70CD">
            <w:pPr>
              <w:jc w:val="both"/>
              <w:rPr>
                <w:rFonts w:ascii="Arial" w:hAnsi="Arial" w:cs="Arial"/>
              </w:rPr>
            </w:pPr>
          </w:p>
          <w:p w:rsidR="00AB70CD" w:rsidRPr="005B024A" w:rsidRDefault="00AB70CD" w:rsidP="00AB70CD">
            <w:pPr>
              <w:jc w:val="both"/>
              <w:rPr>
                <w:rFonts w:ascii="Arial" w:hAnsi="Arial" w:cs="Arial"/>
              </w:rPr>
            </w:pPr>
            <w:r w:rsidRPr="005B024A">
              <w:rPr>
                <w:rFonts w:ascii="Arial" w:hAnsi="Arial" w:cs="Arial"/>
                <w:sz w:val="22"/>
                <w:szCs w:val="22"/>
              </w:rPr>
              <w:t>Plus purchase of a MOTOmed exercise bike = £10,740 (including VAT)</w:t>
            </w:r>
          </w:p>
          <w:p w:rsidR="00AB70CD" w:rsidRPr="005B024A" w:rsidRDefault="00AB70CD" w:rsidP="00AB70CD">
            <w:pPr>
              <w:jc w:val="both"/>
              <w:rPr>
                <w:rFonts w:ascii="Arial" w:hAnsi="Arial" w:cs="Arial"/>
              </w:rPr>
            </w:pPr>
          </w:p>
          <w:p w:rsidR="00AB70CD" w:rsidRPr="00321FDC" w:rsidRDefault="00321FDC" w:rsidP="00AB70CD">
            <w:pPr>
              <w:jc w:val="both"/>
              <w:rPr>
                <w:rFonts w:ascii="Arial" w:hAnsi="Arial" w:cs="Arial"/>
                <w:b/>
              </w:rPr>
            </w:pPr>
            <w:r>
              <w:rPr>
                <w:rFonts w:ascii="Arial" w:hAnsi="Arial" w:cs="Arial"/>
                <w:b/>
                <w:sz w:val="22"/>
                <w:szCs w:val="22"/>
              </w:rPr>
              <w:t>Total cost</w:t>
            </w:r>
            <w:r w:rsidR="00AB70CD" w:rsidRPr="00321FDC">
              <w:rPr>
                <w:rFonts w:ascii="Arial" w:hAnsi="Arial" w:cs="Arial"/>
                <w:b/>
                <w:sz w:val="22"/>
                <w:szCs w:val="22"/>
              </w:rPr>
              <w:t xml:space="preserve"> of project = £</w:t>
            </w:r>
            <w:r w:rsidRPr="00321FDC">
              <w:rPr>
                <w:rFonts w:ascii="Arial" w:hAnsi="Arial" w:cs="Arial"/>
                <w:b/>
                <w:sz w:val="22"/>
                <w:szCs w:val="22"/>
              </w:rPr>
              <w:t>61,436</w:t>
            </w:r>
          </w:p>
          <w:p w:rsidR="00C9575D" w:rsidRDefault="00C9575D" w:rsidP="00C9575D">
            <w:pPr>
              <w:ind w:left="360"/>
              <w:jc w:val="both"/>
              <w:rPr>
                <w:rFonts w:ascii="Arial" w:hAnsi="Arial" w:cs="Arial"/>
                <w:sz w:val="22"/>
                <w:szCs w:val="22"/>
              </w:rPr>
            </w:pPr>
          </w:p>
          <w:p w:rsidR="00AB70CD" w:rsidRDefault="00AB70CD" w:rsidP="00C9575D">
            <w:pPr>
              <w:pStyle w:val="Header"/>
              <w:jc w:val="both"/>
              <w:rPr>
                <w:rFonts w:ascii="Arial" w:hAnsi="Arial" w:cs="Arial"/>
                <w:b/>
                <w:sz w:val="22"/>
                <w:szCs w:val="22"/>
              </w:rPr>
            </w:pPr>
          </w:p>
          <w:p w:rsidR="00C9575D" w:rsidRPr="005B024A" w:rsidRDefault="00C9575D" w:rsidP="00C9575D">
            <w:pPr>
              <w:pStyle w:val="Header"/>
              <w:jc w:val="both"/>
              <w:rPr>
                <w:rFonts w:ascii="Arial" w:hAnsi="Arial" w:cs="Arial"/>
                <w:b/>
              </w:rPr>
            </w:pPr>
            <w:r w:rsidRPr="005B024A">
              <w:rPr>
                <w:rFonts w:ascii="Arial" w:hAnsi="Arial" w:cs="Arial"/>
                <w:b/>
                <w:sz w:val="22"/>
                <w:szCs w:val="22"/>
              </w:rPr>
              <w:t>Financial Benefits</w:t>
            </w:r>
          </w:p>
          <w:p w:rsidR="00AB70CD" w:rsidRDefault="00AB70CD" w:rsidP="00C9575D">
            <w:pPr>
              <w:jc w:val="both"/>
              <w:rPr>
                <w:rFonts w:ascii="Arial" w:hAnsi="Arial" w:cs="Arial"/>
              </w:rPr>
            </w:pPr>
          </w:p>
          <w:p w:rsidR="00C9575D" w:rsidRPr="005B024A" w:rsidRDefault="00C9575D" w:rsidP="00C9575D">
            <w:pPr>
              <w:jc w:val="both"/>
              <w:rPr>
                <w:rFonts w:ascii="Arial" w:hAnsi="Arial" w:cs="Arial"/>
                <w:u w:val="single"/>
              </w:rPr>
            </w:pPr>
            <w:r w:rsidRPr="005B024A">
              <w:rPr>
                <w:rFonts w:ascii="Arial" w:hAnsi="Arial" w:cs="Arial"/>
                <w:sz w:val="22"/>
                <w:szCs w:val="22"/>
                <w:u w:val="single"/>
              </w:rPr>
              <w:t>Benefits</w:t>
            </w:r>
          </w:p>
          <w:p w:rsidR="00C9575D" w:rsidRPr="005B024A" w:rsidRDefault="00C9575D" w:rsidP="00C9575D">
            <w:pPr>
              <w:jc w:val="both"/>
              <w:rPr>
                <w:rFonts w:ascii="Arial" w:hAnsi="Arial" w:cs="Arial"/>
                <w:u w:val="single"/>
              </w:rPr>
            </w:pPr>
          </w:p>
          <w:p w:rsidR="00C9575D" w:rsidRPr="005B024A" w:rsidRDefault="00C9575D" w:rsidP="00C9575D">
            <w:pPr>
              <w:jc w:val="both"/>
              <w:rPr>
                <w:rFonts w:ascii="Arial" w:hAnsi="Arial" w:cs="Arial"/>
              </w:rPr>
            </w:pPr>
            <w:r>
              <w:rPr>
                <w:rFonts w:ascii="Arial" w:hAnsi="Arial" w:cs="Arial"/>
                <w:sz w:val="22"/>
                <w:szCs w:val="22"/>
              </w:rPr>
              <w:t>The a</w:t>
            </w:r>
            <w:r w:rsidRPr="005B024A">
              <w:rPr>
                <w:rFonts w:ascii="Arial" w:hAnsi="Arial" w:cs="Arial"/>
                <w:sz w:val="22"/>
                <w:szCs w:val="22"/>
              </w:rPr>
              <w:t>verage cost per night for critical care bed = £1,500</w:t>
            </w:r>
          </w:p>
          <w:p w:rsidR="00C9575D" w:rsidRPr="005B024A" w:rsidRDefault="00C9575D" w:rsidP="00C9575D">
            <w:pPr>
              <w:jc w:val="both"/>
              <w:rPr>
                <w:rFonts w:ascii="Arial" w:hAnsi="Arial" w:cs="Arial"/>
                <w:u w:val="single"/>
              </w:rPr>
            </w:pPr>
          </w:p>
          <w:p w:rsidR="00C9575D" w:rsidRPr="005B024A" w:rsidRDefault="00C9575D" w:rsidP="00C9575D">
            <w:pPr>
              <w:jc w:val="both"/>
              <w:rPr>
                <w:rFonts w:ascii="Arial" w:hAnsi="Arial" w:cs="Arial"/>
              </w:rPr>
            </w:pPr>
            <w:r w:rsidRPr="005B024A">
              <w:rPr>
                <w:rFonts w:ascii="Arial" w:hAnsi="Arial" w:cs="Arial"/>
                <w:sz w:val="22"/>
                <w:szCs w:val="22"/>
              </w:rPr>
              <w:t>Estimation of a reduction in 1 bed day for patients with a stay of 10 days or more for approximately 100 patients.</w:t>
            </w:r>
          </w:p>
          <w:p w:rsidR="00C9575D" w:rsidRPr="005B024A" w:rsidRDefault="00C9575D" w:rsidP="00C9575D">
            <w:pPr>
              <w:jc w:val="both"/>
              <w:rPr>
                <w:rFonts w:ascii="Arial" w:hAnsi="Arial" w:cs="Arial"/>
              </w:rPr>
            </w:pPr>
          </w:p>
          <w:p w:rsidR="00C9575D" w:rsidRPr="005B024A" w:rsidRDefault="00C9575D" w:rsidP="00C9575D">
            <w:pPr>
              <w:jc w:val="both"/>
              <w:rPr>
                <w:rFonts w:ascii="Arial" w:hAnsi="Arial" w:cs="Arial"/>
              </w:rPr>
            </w:pPr>
            <w:r w:rsidRPr="005B024A">
              <w:rPr>
                <w:rFonts w:ascii="Arial" w:hAnsi="Arial" w:cs="Arial"/>
                <w:sz w:val="22"/>
                <w:szCs w:val="22"/>
              </w:rPr>
              <w:t xml:space="preserve">100 (patients) x £1,500 (cost per night) = </w:t>
            </w:r>
            <w:r w:rsidRPr="005B024A">
              <w:rPr>
                <w:rFonts w:ascii="Arial" w:hAnsi="Arial" w:cs="Arial"/>
                <w:b/>
                <w:sz w:val="22"/>
                <w:szCs w:val="22"/>
              </w:rPr>
              <w:t>£150, 000</w:t>
            </w:r>
          </w:p>
          <w:p w:rsidR="00C9575D" w:rsidRPr="005B024A" w:rsidRDefault="00C9575D" w:rsidP="00C9575D">
            <w:pPr>
              <w:jc w:val="both"/>
              <w:rPr>
                <w:rFonts w:ascii="Arial" w:hAnsi="Arial" w:cs="Arial"/>
              </w:rPr>
            </w:pPr>
          </w:p>
          <w:p w:rsidR="00C9575D" w:rsidRPr="005B024A" w:rsidRDefault="00C9575D" w:rsidP="00C9575D">
            <w:pPr>
              <w:jc w:val="both"/>
              <w:rPr>
                <w:rFonts w:ascii="Arial" w:hAnsi="Arial" w:cs="Arial"/>
              </w:rPr>
            </w:pPr>
            <w:r w:rsidRPr="005B024A">
              <w:rPr>
                <w:rFonts w:ascii="Arial" w:hAnsi="Arial" w:cs="Arial"/>
                <w:sz w:val="22"/>
                <w:szCs w:val="22"/>
              </w:rPr>
              <w:t xml:space="preserve">Estimation of a reduction in 4 bed days for patients with a stay of 30 days or more for approximately 20 patients. </w:t>
            </w:r>
          </w:p>
          <w:p w:rsidR="00C9575D" w:rsidRPr="005B024A" w:rsidRDefault="00C9575D" w:rsidP="00C9575D">
            <w:pPr>
              <w:jc w:val="both"/>
              <w:rPr>
                <w:rFonts w:ascii="Arial" w:hAnsi="Arial" w:cs="Arial"/>
                <w:b/>
              </w:rPr>
            </w:pPr>
            <w:r w:rsidRPr="005B024A">
              <w:rPr>
                <w:rFonts w:ascii="Arial" w:hAnsi="Arial" w:cs="Arial"/>
                <w:sz w:val="22"/>
                <w:szCs w:val="22"/>
              </w:rPr>
              <w:t xml:space="preserve">20 (patients) x £6,000 (cost of 4 nights stay) = </w:t>
            </w:r>
            <w:r w:rsidRPr="005B024A">
              <w:rPr>
                <w:rFonts w:ascii="Arial" w:hAnsi="Arial" w:cs="Arial"/>
                <w:b/>
                <w:sz w:val="22"/>
                <w:szCs w:val="22"/>
              </w:rPr>
              <w:t>£120,000</w:t>
            </w:r>
          </w:p>
          <w:p w:rsidR="00C9575D" w:rsidRPr="005B024A" w:rsidRDefault="00C9575D" w:rsidP="00C9575D">
            <w:pPr>
              <w:jc w:val="both"/>
              <w:rPr>
                <w:rFonts w:ascii="Arial" w:hAnsi="Arial" w:cs="Arial"/>
              </w:rPr>
            </w:pPr>
          </w:p>
          <w:p w:rsidR="00C9575D" w:rsidRPr="005B024A" w:rsidRDefault="00C9575D" w:rsidP="00C9575D">
            <w:pPr>
              <w:jc w:val="both"/>
              <w:rPr>
                <w:rFonts w:ascii="Arial" w:hAnsi="Arial" w:cs="Arial"/>
              </w:rPr>
            </w:pPr>
          </w:p>
          <w:p w:rsidR="00C9575D" w:rsidRPr="005B024A" w:rsidRDefault="00450572" w:rsidP="00C9575D">
            <w:pPr>
              <w:jc w:val="both"/>
              <w:rPr>
                <w:rFonts w:ascii="Arial" w:hAnsi="Arial" w:cs="Arial"/>
              </w:rPr>
            </w:pPr>
            <w:r>
              <w:rPr>
                <w:rFonts w:ascii="Arial" w:hAnsi="Arial" w:cs="Arial"/>
                <w:sz w:val="22"/>
                <w:szCs w:val="22"/>
              </w:rPr>
              <w:t>Net savings = £270,</w:t>
            </w:r>
            <w:r w:rsidR="00C9575D" w:rsidRPr="005B024A">
              <w:rPr>
                <w:rFonts w:ascii="Arial" w:hAnsi="Arial" w:cs="Arial"/>
                <w:sz w:val="22"/>
                <w:szCs w:val="22"/>
              </w:rPr>
              <w:t>000 - £</w:t>
            </w:r>
            <w:r w:rsidR="00321FDC">
              <w:rPr>
                <w:rFonts w:ascii="Arial" w:hAnsi="Arial" w:cs="Arial"/>
                <w:sz w:val="22"/>
                <w:szCs w:val="22"/>
              </w:rPr>
              <w:t>61,436</w:t>
            </w:r>
            <w:r w:rsidR="00C9575D" w:rsidRPr="005B024A">
              <w:rPr>
                <w:rFonts w:ascii="Arial" w:hAnsi="Arial" w:cs="Arial"/>
                <w:sz w:val="22"/>
                <w:szCs w:val="22"/>
              </w:rPr>
              <w:t xml:space="preserve"> = </w:t>
            </w:r>
            <w:r w:rsidR="00C9575D" w:rsidRPr="005B024A">
              <w:rPr>
                <w:rFonts w:ascii="Arial" w:hAnsi="Arial" w:cs="Arial"/>
                <w:b/>
                <w:sz w:val="22"/>
                <w:szCs w:val="22"/>
              </w:rPr>
              <w:t>£</w:t>
            </w:r>
            <w:r w:rsidR="00321FDC">
              <w:rPr>
                <w:rFonts w:ascii="Arial" w:hAnsi="Arial" w:cs="Arial"/>
                <w:b/>
                <w:sz w:val="22"/>
                <w:szCs w:val="22"/>
              </w:rPr>
              <w:t>208,564</w:t>
            </w:r>
            <w:r w:rsidR="00C9575D" w:rsidRPr="005B024A">
              <w:rPr>
                <w:rFonts w:ascii="Arial" w:hAnsi="Arial" w:cs="Arial"/>
                <w:sz w:val="22"/>
                <w:szCs w:val="22"/>
              </w:rPr>
              <w:t xml:space="preserve"> (conservative estimates)</w:t>
            </w:r>
          </w:p>
          <w:p w:rsidR="00C9575D" w:rsidRPr="005B024A" w:rsidRDefault="00C9575D" w:rsidP="00C9575D">
            <w:pPr>
              <w:jc w:val="both"/>
              <w:rPr>
                <w:rFonts w:ascii="Arial" w:hAnsi="Arial" w:cs="Arial"/>
              </w:rPr>
            </w:pPr>
          </w:p>
          <w:p w:rsidR="001A0B6F" w:rsidRPr="00051F1F" w:rsidRDefault="001A0B6F" w:rsidP="00E2771B">
            <w:pPr>
              <w:jc w:val="both"/>
              <w:rPr>
                <w:rFonts w:ascii="Arial" w:hAnsi="Arial" w:cs="Arial"/>
                <w:sz w:val="18"/>
                <w:szCs w:val="18"/>
              </w:rPr>
            </w:pPr>
            <w:r w:rsidRPr="00051F1F">
              <w:rPr>
                <w:rFonts w:ascii="Arial" w:hAnsi="Arial" w:cs="Arial"/>
                <w:b/>
                <w:sz w:val="22"/>
                <w:szCs w:val="22"/>
              </w:rPr>
              <w:t>Timeline</w:t>
            </w:r>
            <w:r w:rsidRPr="00051F1F">
              <w:rPr>
                <w:rFonts w:ascii="Arial" w:hAnsi="Arial" w:cs="Arial"/>
                <w:b/>
                <w:sz w:val="18"/>
                <w:szCs w:val="18"/>
              </w:rPr>
              <w:t xml:space="preserve"> </w:t>
            </w:r>
            <w:r w:rsidRPr="00051F1F">
              <w:rPr>
                <w:rFonts w:ascii="Arial" w:hAnsi="Arial" w:cs="Arial"/>
                <w:sz w:val="18"/>
                <w:szCs w:val="18"/>
              </w:rPr>
              <w:t>(key milestones)</w:t>
            </w:r>
          </w:p>
          <w:p w:rsidR="001A0B6F" w:rsidRPr="00051F1F" w:rsidRDefault="00D71CB4" w:rsidP="00E2771B">
            <w:pPr>
              <w:numPr>
                <w:ilvl w:val="0"/>
                <w:numId w:val="3"/>
              </w:numPr>
              <w:jc w:val="both"/>
              <w:rPr>
                <w:rFonts w:ascii="Arial" w:hAnsi="Arial" w:cs="Arial"/>
              </w:rPr>
            </w:pPr>
            <w:r>
              <w:rPr>
                <w:rFonts w:ascii="Arial" w:hAnsi="Arial" w:cs="Arial"/>
                <w:sz w:val="22"/>
                <w:szCs w:val="22"/>
              </w:rPr>
              <w:t>Recruitment – 6-12 weeks depende</w:t>
            </w:r>
            <w:r w:rsidR="001A0B6F" w:rsidRPr="00051F1F">
              <w:rPr>
                <w:rFonts w:ascii="Arial" w:hAnsi="Arial" w:cs="Arial"/>
                <w:sz w:val="22"/>
                <w:szCs w:val="22"/>
              </w:rPr>
              <w:t>nt on candidate notice period.</w:t>
            </w:r>
          </w:p>
          <w:p w:rsidR="001A0B6F" w:rsidRPr="00051F1F" w:rsidRDefault="001A0B6F" w:rsidP="00E2771B">
            <w:pPr>
              <w:numPr>
                <w:ilvl w:val="0"/>
                <w:numId w:val="3"/>
              </w:numPr>
              <w:jc w:val="both"/>
              <w:rPr>
                <w:rFonts w:ascii="Arial" w:hAnsi="Arial" w:cs="Arial"/>
              </w:rPr>
            </w:pPr>
            <w:r w:rsidRPr="00051F1F">
              <w:rPr>
                <w:rFonts w:ascii="Arial" w:hAnsi="Arial" w:cs="Arial"/>
                <w:sz w:val="22"/>
                <w:szCs w:val="22"/>
              </w:rPr>
              <w:t>Training of the Band 4 TSW so that they are competent to perform rehabilitation with patients within 4 weeks</w:t>
            </w:r>
          </w:p>
          <w:p w:rsidR="001A0B6F" w:rsidRPr="00051F1F" w:rsidRDefault="001A0B6F" w:rsidP="00E2771B">
            <w:pPr>
              <w:numPr>
                <w:ilvl w:val="0"/>
                <w:numId w:val="3"/>
              </w:numPr>
              <w:jc w:val="both"/>
              <w:rPr>
                <w:rFonts w:ascii="Arial" w:hAnsi="Arial" w:cs="Arial"/>
              </w:rPr>
            </w:pPr>
            <w:r w:rsidRPr="00051F1F">
              <w:rPr>
                <w:rFonts w:ascii="Arial" w:hAnsi="Arial" w:cs="Arial"/>
                <w:sz w:val="22"/>
                <w:szCs w:val="22"/>
              </w:rPr>
              <w:t>Collection of data on patients seen by Band 4 TSW – interventions completed, length of stay, patient feedback etc.</w:t>
            </w:r>
          </w:p>
          <w:p w:rsidR="001A0B6F" w:rsidRPr="00D71CB4" w:rsidRDefault="001A0B6F" w:rsidP="0025621F">
            <w:pPr>
              <w:numPr>
                <w:ilvl w:val="0"/>
                <w:numId w:val="3"/>
              </w:numPr>
              <w:jc w:val="both"/>
              <w:rPr>
                <w:rFonts w:ascii="Arial" w:hAnsi="Arial" w:cs="Arial"/>
              </w:rPr>
            </w:pPr>
            <w:r w:rsidRPr="00051F1F">
              <w:rPr>
                <w:rFonts w:ascii="Arial" w:hAnsi="Arial" w:cs="Arial"/>
                <w:sz w:val="22"/>
                <w:szCs w:val="22"/>
              </w:rPr>
              <w:t xml:space="preserve">Interview registered staff and ward staff regarding Band 4 </w:t>
            </w:r>
            <w:r w:rsidR="00D71CB4">
              <w:rPr>
                <w:rFonts w:ascii="Arial" w:hAnsi="Arial" w:cs="Arial"/>
                <w:sz w:val="22"/>
                <w:szCs w:val="22"/>
              </w:rPr>
              <w:t>roles and</w:t>
            </w:r>
            <w:r w:rsidRPr="00051F1F">
              <w:rPr>
                <w:rFonts w:ascii="Arial" w:hAnsi="Arial" w:cs="Arial"/>
                <w:sz w:val="22"/>
                <w:szCs w:val="22"/>
              </w:rPr>
              <w:t xml:space="preserve"> workload </w:t>
            </w:r>
          </w:p>
          <w:p w:rsidR="00D71CB4" w:rsidRPr="00051F1F" w:rsidRDefault="00D71CB4" w:rsidP="00D71CB4">
            <w:pPr>
              <w:ind w:left="360"/>
              <w:jc w:val="both"/>
              <w:rPr>
                <w:rFonts w:ascii="Arial" w:hAnsi="Arial" w:cs="Arial"/>
              </w:rPr>
            </w:pPr>
          </w:p>
        </w:tc>
      </w:tr>
      <w:tr w:rsidR="001A0B6F" w:rsidRPr="00051F1F" w:rsidTr="009A4CD2">
        <w:tc>
          <w:tcPr>
            <w:tcW w:w="10699" w:type="dxa"/>
            <w:shd w:val="clear" w:color="auto" w:fill="ACCBF9"/>
          </w:tcPr>
          <w:p w:rsidR="001A0B6F" w:rsidRPr="00D71CB4" w:rsidRDefault="001A0B6F" w:rsidP="00E2771B">
            <w:pPr>
              <w:jc w:val="both"/>
              <w:rPr>
                <w:rFonts w:ascii="Arial" w:hAnsi="Arial" w:cs="Arial"/>
                <w:b/>
              </w:rPr>
            </w:pPr>
            <w:r w:rsidRPr="00D71CB4">
              <w:rPr>
                <w:rFonts w:ascii="Arial" w:hAnsi="Arial" w:cs="Arial"/>
                <w:b/>
                <w:sz w:val="22"/>
                <w:szCs w:val="22"/>
              </w:rPr>
              <w:lastRenderedPageBreak/>
              <w:t>Risks and Issues</w:t>
            </w:r>
          </w:p>
        </w:tc>
      </w:tr>
      <w:tr w:rsidR="001A0B6F" w:rsidRPr="00051F1F" w:rsidTr="009A4CD2">
        <w:tc>
          <w:tcPr>
            <w:tcW w:w="10699" w:type="dxa"/>
          </w:tcPr>
          <w:p w:rsidR="001A0B6F" w:rsidRPr="00051F1F" w:rsidRDefault="001A0B6F" w:rsidP="00E2771B">
            <w:pPr>
              <w:jc w:val="both"/>
              <w:rPr>
                <w:rFonts w:ascii="Arial" w:hAnsi="Arial" w:cs="Arial"/>
                <w:sz w:val="20"/>
                <w:szCs w:val="20"/>
              </w:rPr>
            </w:pPr>
          </w:p>
          <w:p w:rsidR="001A0B6F" w:rsidRPr="00051F1F" w:rsidRDefault="001A0B6F" w:rsidP="00E2771B">
            <w:pPr>
              <w:numPr>
                <w:ilvl w:val="0"/>
                <w:numId w:val="5"/>
              </w:numPr>
              <w:jc w:val="both"/>
              <w:rPr>
                <w:rFonts w:ascii="Arial" w:hAnsi="Arial" w:cs="Arial"/>
              </w:rPr>
            </w:pPr>
            <w:r w:rsidRPr="00051F1F">
              <w:rPr>
                <w:rFonts w:ascii="Arial" w:hAnsi="Arial" w:cs="Arial"/>
                <w:sz w:val="22"/>
                <w:szCs w:val="22"/>
              </w:rPr>
              <w:t xml:space="preserve">Delays to discharge which are not a result of therapy – e.g. patient becoming medically unwell </w:t>
            </w:r>
          </w:p>
          <w:p w:rsidR="001A0B6F" w:rsidRPr="00051F1F" w:rsidRDefault="001A0B6F" w:rsidP="00E2771B">
            <w:pPr>
              <w:numPr>
                <w:ilvl w:val="0"/>
                <w:numId w:val="5"/>
              </w:numPr>
              <w:jc w:val="both"/>
              <w:rPr>
                <w:rFonts w:ascii="Arial" w:hAnsi="Arial" w:cs="Arial"/>
              </w:rPr>
            </w:pPr>
            <w:r w:rsidRPr="00051F1F">
              <w:rPr>
                <w:rFonts w:ascii="Arial" w:hAnsi="Arial" w:cs="Arial"/>
                <w:sz w:val="22"/>
                <w:szCs w:val="22"/>
              </w:rPr>
              <w:t>Band 4 TSW requiring more training beyond 4 weeks to be able to see patients</w:t>
            </w:r>
          </w:p>
          <w:p w:rsidR="001A0B6F" w:rsidRPr="00051F1F" w:rsidRDefault="001A0B6F" w:rsidP="00E2771B">
            <w:pPr>
              <w:numPr>
                <w:ilvl w:val="0"/>
                <w:numId w:val="5"/>
              </w:numPr>
              <w:jc w:val="both"/>
              <w:rPr>
                <w:rFonts w:ascii="Arial" w:hAnsi="Arial" w:cs="Arial"/>
              </w:rPr>
            </w:pPr>
            <w:r w:rsidRPr="00051F1F">
              <w:rPr>
                <w:rFonts w:ascii="Arial" w:hAnsi="Arial" w:cs="Arial"/>
                <w:sz w:val="22"/>
                <w:szCs w:val="22"/>
              </w:rPr>
              <w:t>Cover for sickness/annual leave.</w:t>
            </w:r>
          </w:p>
          <w:p w:rsidR="001A0B6F" w:rsidRPr="00051F1F" w:rsidRDefault="001A0B6F" w:rsidP="00E2771B">
            <w:pPr>
              <w:jc w:val="both"/>
              <w:rPr>
                <w:rFonts w:ascii="Arial" w:hAnsi="Arial" w:cs="Arial"/>
                <w:sz w:val="20"/>
                <w:szCs w:val="20"/>
              </w:rPr>
            </w:pPr>
          </w:p>
        </w:tc>
      </w:tr>
    </w:tbl>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4"/>
          <w:szCs w:val="4"/>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4"/>
          <w:szCs w:val="4"/>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4E4C04" w:rsidRDefault="004E4C04" w:rsidP="00E2771B">
      <w:pPr>
        <w:jc w:val="both"/>
        <w:rPr>
          <w:rFonts w:ascii="Arial" w:hAnsi="Arial" w:cs="Arial"/>
          <w:b/>
        </w:rPr>
      </w:pPr>
    </w:p>
    <w:p w:rsidR="004E4C04" w:rsidRDefault="004E4C04" w:rsidP="00E2771B">
      <w:pPr>
        <w:jc w:val="both"/>
        <w:rPr>
          <w:rFonts w:ascii="Arial" w:hAnsi="Arial" w:cs="Arial"/>
          <w:b/>
        </w:rPr>
      </w:pPr>
    </w:p>
    <w:p w:rsidR="004E4C04" w:rsidRDefault="004E4C04" w:rsidP="00E2771B">
      <w:pPr>
        <w:jc w:val="both"/>
        <w:rPr>
          <w:rFonts w:ascii="Arial" w:hAnsi="Arial" w:cs="Arial"/>
          <w:b/>
        </w:rPr>
      </w:pPr>
    </w:p>
    <w:p w:rsidR="004E4C04" w:rsidRDefault="004E4C04" w:rsidP="00E2771B">
      <w:pPr>
        <w:jc w:val="both"/>
        <w:rPr>
          <w:rFonts w:ascii="Arial" w:hAnsi="Arial" w:cs="Arial"/>
          <w:b/>
        </w:rPr>
      </w:pPr>
    </w:p>
    <w:p w:rsidR="004E4C04" w:rsidRDefault="004E4C04" w:rsidP="00E2771B">
      <w:pPr>
        <w:jc w:val="both"/>
        <w:rPr>
          <w:rFonts w:ascii="Arial" w:hAnsi="Arial" w:cs="Arial"/>
          <w:b/>
        </w:rPr>
      </w:pPr>
    </w:p>
    <w:p w:rsidR="004E4C04" w:rsidRDefault="004E4C04" w:rsidP="00E2771B">
      <w:pPr>
        <w:jc w:val="both"/>
        <w:rPr>
          <w:rFonts w:ascii="Arial" w:hAnsi="Arial" w:cs="Arial"/>
          <w:b/>
        </w:rPr>
      </w:pPr>
    </w:p>
    <w:p w:rsidR="004E4C04" w:rsidRDefault="004E4C04" w:rsidP="00E2771B">
      <w:pPr>
        <w:jc w:val="both"/>
        <w:rPr>
          <w:rFonts w:ascii="Arial" w:hAnsi="Arial" w:cs="Arial"/>
          <w:b/>
        </w:rPr>
      </w:pPr>
    </w:p>
    <w:p w:rsidR="001A0B6F" w:rsidRPr="00051F1F" w:rsidRDefault="001A0B6F" w:rsidP="00E2771B">
      <w:pPr>
        <w:jc w:val="both"/>
        <w:rPr>
          <w:rFonts w:ascii="Arial" w:hAnsi="Arial" w:cs="Arial"/>
          <w:b/>
        </w:rPr>
      </w:pPr>
      <w:r w:rsidRPr="00051F1F">
        <w:rPr>
          <w:rFonts w:ascii="Arial" w:hAnsi="Arial" w:cs="Arial"/>
          <w:b/>
        </w:rPr>
        <w:lastRenderedPageBreak/>
        <w:t>Appendix 1</w:t>
      </w:r>
    </w:p>
    <w:p w:rsidR="001A0B6F" w:rsidRPr="00051F1F" w:rsidRDefault="001A0B6F" w:rsidP="00E2771B">
      <w:pPr>
        <w:jc w:val="both"/>
        <w:rPr>
          <w:rFonts w:ascii="Arial" w:hAnsi="Arial" w:cs="Arial"/>
          <w:b/>
        </w:rPr>
      </w:pPr>
    </w:p>
    <w:p w:rsidR="001A0B6F" w:rsidRPr="00051F1F" w:rsidRDefault="001A0B6F" w:rsidP="00E2771B">
      <w:pPr>
        <w:jc w:val="both"/>
        <w:rPr>
          <w:rFonts w:ascii="Arial" w:hAnsi="Arial" w:cs="Arial"/>
          <w:b/>
          <w:sz w:val="22"/>
          <w:szCs w:val="22"/>
        </w:rPr>
      </w:pPr>
    </w:p>
    <w:p w:rsidR="001A0B6F" w:rsidRPr="00051F1F" w:rsidRDefault="001A0B6F" w:rsidP="00E2771B">
      <w:pPr>
        <w:jc w:val="both"/>
        <w:rPr>
          <w:rFonts w:ascii="Arial" w:hAnsi="Arial" w:cs="Arial"/>
          <w:b/>
          <w:sz w:val="22"/>
          <w:szCs w:val="22"/>
        </w:rPr>
      </w:pPr>
      <w:r w:rsidRPr="00051F1F">
        <w:rPr>
          <w:rFonts w:ascii="Arial" w:hAnsi="Arial" w:cs="Arial"/>
          <w:b/>
          <w:sz w:val="22"/>
          <w:szCs w:val="22"/>
        </w:rPr>
        <w:t xml:space="preserve">Raw </w:t>
      </w:r>
      <w:r w:rsidR="005A4616" w:rsidRPr="00051F1F">
        <w:rPr>
          <w:rFonts w:ascii="Arial" w:hAnsi="Arial" w:cs="Arial"/>
          <w:b/>
          <w:sz w:val="22"/>
          <w:szCs w:val="22"/>
        </w:rPr>
        <w:t xml:space="preserve">Data </w:t>
      </w:r>
      <w:r w:rsidR="004706FB">
        <w:rPr>
          <w:rFonts w:ascii="Arial" w:hAnsi="Arial" w:cs="Arial"/>
          <w:b/>
          <w:sz w:val="22"/>
          <w:szCs w:val="22"/>
        </w:rPr>
        <w:t>for</w:t>
      </w:r>
      <w:r w:rsidR="005A4616">
        <w:rPr>
          <w:rFonts w:ascii="Arial" w:hAnsi="Arial" w:cs="Arial"/>
          <w:b/>
          <w:sz w:val="22"/>
          <w:szCs w:val="22"/>
        </w:rPr>
        <w:t xml:space="preserve"> </w:t>
      </w:r>
      <w:r w:rsidRPr="00051F1F">
        <w:rPr>
          <w:rFonts w:ascii="Arial" w:hAnsi="Arial" w:cs="Arial"/>
          <w:b/>
          <w:sz w:val="22"/>
          <w:szCs w:val="22"/>
        </w:rPr>
        <w:t xml:space="preserve">Admission and Length of Stay </w:t>
      </w:r>
      <w:r w:rsidR="004706FB">
        <w:rPr>
          <w:rFonts w:ascii="Arial" w:hAnsi="Arial" w:cs="Arial"/>
          <w:b/>
          <w:sz w:val="22"/>
          <w:szCs w:val="22"/>
        </w:rPr>
        <w:t>in NUH C</w:t>
      </w:r>
      <w:r w:rsidRPr="00051F1F">
        <w:rPr>
          <w:rFonts w:ascii="Arial" w:hAnsi="Arial" w:cs="Arial"/>
          <w:b/>
          <w:sz w:val="22"/>
          <w:szCs w:val="22"/>
        </w:rPr>
        <w:t>ritical Care</w:t>
      </w:r>
      <w:r w:rsidR="004706FB">
        <w:rPr>
          <w:rFonts w:ascii="Arial" w:hAnsi="Arial" w:cs="Arial"/>
          <w:b/>
          <w:sz w:val="22"/>
          <w:szCs w:val="22"/>
        </w:rPr>
        <w:t>,</w:t>
      </w:r>
      <w:r w:rsidRPr="00051F1F">
        <w:rPr>
          <w:rFonts w:ascii="Arial" w:hAnsi="Arial" w:cs="Arial"/>
          <w:b/>
          <w:sz w:val="22"/>
          <w:szCs w:val="22"/>
        </w:rPr>
        <w:t xml:space="preserve"> City Campus</w:t>
      </w: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tbl>
      <w:tblPr>
        <w:tblW w:w="11266" w:type="dxa"/>
        <w:tblInd w:w="-1118" w:type="dxa"/>
        <w:tblLayout w:type="fixed"/>
        <w:tblLook w:val="00A0" w:firstRow="1" w:lastRow="0" w:firstColumn="1" w:lastColumn="0" w:noHBand="0" w:noVBand="0"/>
      </w:tblPr>
      <w:tblGrid>
        <w:gridCol w:w="4604"/>
        <w:gridCol w:w="1134"/>
        <w:gridCol w:w="992"/>
        <w:gridCol w:w="851"/>
        <w:gridCol w:w="850"/>
        <w:gridCol w:w="993"/>
        <w:gridCol w:w="992"/>
        <w:gridCol w:w="850"/>
      </w:tblGrid>
      <w:tr w:rsidR="001A0B6F" w:rsidRPr="00051F1F" w:rsidTr="000D503B">
        <w:trPr>
          <w:trHeight w:val="375"/>
        </w:trPr>
        <w:tc>
          <w:tcPr>
            <w:tcW w:w="11266" w:type="dxa"/>
            <w:gridSpan w:val="8"/>
            <w:tcBorders>
              <w:top w:val="single" w:sz="4" w:space="0" w:color="auto"/>
              <w:left w:val="single" w:sz="4" w:space="0" w:color="auto"/>
              <w:bottom w:val="single" w:sz="4" w:space="0" w:color="auto"/>
              <w:right w:val="single" w:sz="4" w:space="0" w:color="000000"/>
            </w:tcBorders>
            <w:shd w:val="clear" w:color="000000" w:fill="00B0F0"/>
            <w:vAlign w:val="center"/>
          </w:tcPr>
          <w:p w:rsidR="001A0B6F" w:rsidRPr="00051F1F" w:rsidRDefault="001A0B6F" w:rsidP="000D503B">
            <w:pPr>
              <w:jc w:val="center"/>
              <w:rPr>
                <w:rFonts w:ascii="Arial" w:hAnsi="Arial" w:cs="Arial"/>
                <w:b/>
                <w:bCs/>
                <w:color w:val="000000"/>
                <w:sz w:val="28"/>
                <w:szCs w:val="28"/>
              </w:rPr>
            </w:pPr>
            <w:r w:rsidRPr="00051F1F">
              <w:rPr>
                <w:rFonts w:ascii="Arial" w:hAnsi="Arial" w:cs="Arial"/>
                <w:b/>
                <w:bCs/>
                <w:color w:val="000000"/>
                <w:sz w:val="28"/>
                <w:szCs w:val="28"/>
              </w:rPr>
              <w:t>Admissions to CCD 1st July to 30 June</w:t>
            </w:r>
          </w:p>
        </w:tc>
      </w:tr>
      <w:tr w:rsidR="001A0B6F" w:rsidRPr="00051F1F" w:rsidTr="000D503B">
        <w:trPr>
          <w:trHeight w:val="300"/>
        </w:trPr>
        <w:tc>
          <w:tcPr>
            <w:tcW w:w="4604" w:type="dxa"/>
            <w:tcBorders>
              <w:top w:val="nil"/>
              <w:left w:val="single" w:sz="4" w:space="0" w:color="auto"/>
              <w:bottom w:val="single" w:sz="4" w:space="0" w:color="auto"/>
              <w:right w:val="single" w:sz="4" w:space="0" w:color="auto"/>
            </w:tcBorders>
            <w:shd w:val="clear" w:color="000000" w:fill="00B0F0"/>
            <w:noWrap/>
            <w:vAlign w:val="bottom"/>
          </w:tcPr>
          <w:p w:rsidR="001A0B6F" w:rsidRPr="00051F1F" w:rsidRDefault="001A0B6F" w:rsidP="000D503B">
            <w:pPr>
              <w:rPr>
                <w:rFonts w:ascii="Arial" w:hAnsi="Arial" w:cs="Arial"/>
                <w:color w:val="000000"/>
              </w:rPr>
            </w:pPr>
            <w:r w:rsidRPr="00051F1F">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000000" w:fill="00B0F0"/>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2007-2008</w:t>
            </w:r>
          </w:p>
        </w:tc>
        <w:tc>
          <w:tcPr>
            <w:tcW w:w="992" w:type="dxa"/>
            <w:tcBorders>
              <w:top w:val="nil"/>
              <w:left w:val="nil"/>
              <w:bottom w:val="single" w:sz="4" w:space="0" w:color="auto"/>
              <w:right w:val="single" w:sz="4" w:space="0" w:color="auto"/>
            </w:tcBorders>
            <w:shd w:val="clear" w:color="000000" w:fill="00B0F0"/>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2008-2009</w:t>
            </w:r>
          </w:p>
        </w:tc>
        <w:tc>
          <w:tcPr>
            <w:tcW w:w="851" w:type="dxa"/>
            <w:tcBorders>
              <w:top w:val="nil"/>
              <w:left w:val="nil"/>
              <w:bottom w:val="single" w:sz="4" w:space="0" w:color="auto"/>
              <w:right w:val="single" w:sz="4" w:space="0" w:color="auto"/>
            </w:tcBorders>
            <w:shd w:val="clear" w:color="000000" w:fill="00B0F0"/>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2009-2010</w:t>
            </w:r>
          </w:p>
        </w:tc>
        <w:tc>
          <w:tcPr>
            <w:tcW w:w="850" w:type="dxa"/>
            <w:tcBorders>
              <w:top w:val="nil"/>
              <w:left w:val="nil"/>
              <w:bottom w:val="single" w:sz="4" w:space="0" w:color="auto"/>
              <w:right w:val="single" w:sz="4" w:space="0" w:color="auto"/>
            </w:tcBorders>
            <w:shd w:val="clear" w:color="000000" w:fill="00B0F0"/>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2010-2011</w:t>
            </w:r>
          </w:p>
        </w:tc>
        <w:tc>
          <w:tcPr>
            <w:tcW w:w="993" w:type="dxa"/>
            <w:tcBorders>
              <w:top w:val="nil"/>
              <w:left w:val="nil"/>
              <w:bottom w:val="single" w:sz="4" w:space="0" w:color="auto"/>
              <w:right w:val="single" w:sz="4" w:space="0" w:color="auto"/>
            </w:tcBorders>
            <w:shd w:val="clear" w:color="000000" w:fill="00B0F0"/>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2011-2012</w:t>
            </w:r>
          </w:p>
        </w:tc>
        <w:tc>
          <w:tcPr>
            <w:tcW w:w="992" w:type="dxa"/>
            <w:tcBorders>
              <w:top w:val="nil"/>
              <w:left w:val="nil"/>
              <w:bottom w:val="single" w:sz="4" w:space="0" w:color="auto"/>
              <w:right w:val="single" w:sz="4" w:space="0" w:color="auto"/>
            </w:tcBorders>
            <w:shd w:val="clear" w:color="000000" w:fill="00B0F0"/>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2012-2013</w:t>
            </w:r>
          </w:p>
        </w:tc>
        <w:tc>
          <w:tcPr>
            <w:tcW w:w="850" w:type="dxa"/>
            <w:tcBorders>
              <w:top w:val="nil"/>
              <w:left w:val="nil"/>
              <w:bottom w:val="single" w:sz="4" w:space="0" w:color="auto"/>
              <w:right w:val="single" w:sz="4" w:space="0" w:color="auto"/>
            </w:tcBorders>
            <w:shd w:val="clear" w:color="000000" w:fill="00B0F0"/>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2013-2014</w:t>
            </w:r>
          </w:p>
        </w:tc>
      </w:tr>
      <w:tr w:rsidR="001A0B6F" w:rsidRPr="00051F1F" w:rsidTr="000D503B">
        <w:trPr>
          <w:trHeight w:val="300"/>
        </w:trPr>
        <w:tc>
          <w:tcPr>
            <w:tcW w:w="4604" w:type="dxa"/>
            <w:tcBorders>
              <w:top w:val="nil"/>
              <w:left w:val="single" w:sz="4" w:space="0" w:color="auto"/>
              <w:bottom w:val="single" w:sz="4" w:space="0" w:color="auto"/>
              <w:right w:val="single" w:sz="4" w:space="0" w:color="auto"/>
            </w:tcBorders>
            <w:noWrap/>
            <w:vAlign w:val="bottom"/>
          </w:tcPr>
          <w:p w:rsidR="001A0B6F" w:rsidRPr="00051F1F" w:rsidRDefault="001A0B6F" w:rsidP="000D503B">
            <w:pPr>
              <w:rPr>
                <w:rFonts w:ascii="Arial" w:hAnsi="Arial" w:cs="Arial"/>
                <w:color w:val="000000"/>
              </w:rPr>
            </w:pPr>
            <w:r w:rsidRPr="00051F1F">
              <w:rPr>
                <w:rFonts w:ascii="Arial" w:hAnsi="Arial" w:cs="Arial"/>
                <w:color w:val="000000"/>
                <w:sz w:val="22"/>
                <w:szCs w:val="22"/>
              </w:rPr>
              <w:t>Number of admissions</w:t>
            </w:r>
          </w:p>
        </w:tc>
        <w:tc>
          <w:tcPr>
            <w:tcW w:w="1134"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880</w:t>
            </w:r>
          </w:p>
        </w:tc>
        <w:tc>
          <w:tcPr>
            <w:tcW w:w="992"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826</w:t>
            </w:r>
          </w:p>
        </w:tc>
        <w:tc>
          <w:tcPr>
            <w:tcW w:w="851"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848</w:t>
            </w:r>
          </w:p>
        </w:tc>
        <w:tc>
          <w:tcPr>
            <w:tcW w:w="850"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807</w:t>
            </w:r>
          </w:p>
        </w:tc>
        <w:tc>
          <w:tcPr>
            <w:tcW w:w="993"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743</w:t>
            </w:r>
          </w:p>
        </w:tc>
        <w:tc>
          <w:tcPr>
            <w:tcW w:w="992"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789</w:t>
            </w:r>
          </w:p>
        </w:tc>
        <w:tc>
          <w:tcPr>
            <w:tcW w:w="850"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793</w:t>
            </w:r>
          </w:p>
        </w:tc>
      </w:tr>
      <w:tr w:rsidR="001A0B6F" w:rsidRPr="00051F1F" w:rsidTr="000D503B">
        <w:trPr>
          <w:trHeight w:val="300"/>
        </w:trPr>
        <w:tc>
          <w:tcPr>
            <w:tcW w:w="4604" w:type="dxa"/>
            <w:tcBorders>
              <w:top w:val="nil"/>
              <w:left w:val="single" w:sz="4" w:space="0" w:color="auto"/>
              <w:bottom w:val="single" w:sz="4" w:space="0" w:color="auto"/>
              <w:right w:val="single" w:sz="4" w:space="0" w:color="auto"/>
            </w:tcBorders>
            <w:noWrap/>
            <w:vAlign w:val="bottom"/>
          </w:tcPr>
          <w:p w:rsidR="001A0B6F" w:rsidRPr="00051F1F" w:rsidRDefault="001A0B6F" w:rsidP="000D503B">
            <w:pPr>
              <w:rPr>
                <w:rFonts w:ascii="Arial" w:hAnsi="Arial" w:cs="Arial"/>
                <w:color w:val="000000"/>
              </w:rPr>
            </w:pPr>
            <w:r w:rsidRPr="00051F1F">
              <w:rPr>
                <w:rFonts w:ascii="Arial" w:hAnsi="Arial" w:cs="Arial"/>
                <w:color w:val="000000"/>
                <w:sz w:val="22"/>
                <w:szCs w:val="22"/>
              </w:rPr>
              <w:t>Number of patients with a stay of 10 days or more</w:t>
            </w:r>
          </w:p>
        </w:tc>
        <w:tc>
          <w:tcPr>
            <w:tcW w:w="1134"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112</w:t>
            </w:r>
          </w:p>
        </w:tc>
        <w:tc>
          <w:tcPr>
            <w:tcW w:w="992"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113</w:t>
            </w:r>
          </w:p>
        </w:tc>
        <w:tc>
          <w:tcPr>
            <w:tcW w:w="851"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100</w:t>
            </w:r>
          </w:p>
        </w:tc>
        <w:tc>
          <w:tcPr>
            <w:tcW w:w="850"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106</w:t>
            </w:r>
          </w:p>
        </w:tc>
        <w:tc>
          <w:tcPr>
            <w:tcW w:w="993"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90</w:t>
            </w:r>
          </w:p>
        </w:tc>
        <w:tc>
          <w:tcPr>
            <w:tcW w:w="992"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94</w:t>
            </w:r>
          </w:p>
        </w:tc>
        <w:tc>
          <w:tcPr>
            <w:tcW w:w="850"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121</w:t>
            </w:r>
          </w:p>
        </w:tc>
      </w:tr>
      <w:tr w:rsidR="001A0B6F" w:rsidRPr="00051F1F" w:rsidTr="000D503B">
        <w:trPr>
          <w:trHeight w:val="300"/>
        </w:trPr>
        <w:tc>
          <w:tcPr>
            <w:tcW w:w="4604" w:type="dxa"/>
            <w:tcBorders>
              <w:top w:val="nil"/>
              <w:left w:val="single" w:sz="4" w:space="0" w:color="auto"/>
              <w:bottom w:val="single" w:sz="4" w:space="0" w:color="auto"/>
              <w:right w:val="single" w:sz="4" w:space="0" w:color="auto"/>
            </w:tcBorders>
            <w:noWrap/>
            <w:vAlign w:val="bottom"/>
          </w:tcPr>
          <w:p w:rsidR="001A0B6F" w:rsidRPr="00051F1F" w:rsidRDefault="001A0B6F" w:rsidP="000D503B">
            <w:pPr>
              <w:rPr>
                <w:rFonts w:ascii="Arial" w:hAnsi="Arial" w:cs="Arial"/>
                <w:color w:val="000000"/>
              </w:rPr>
            </w:pPr>
            <w:r w:rsidRPr="00051F1F">
              <w:rPr>
                <w:rFonts w:ascii="Arial" w:hAnsi="Arial" w:cs="Arial"/>
                <w:color w:val="000000"/>
                <w:sz w:val="22"/>
                <w:szCs w:val="22"/>
              </w:rPr>
              <w:t>Number of patients with a stay of 30 days or more</w:t>
            </w:r>
          </w:p>
        </w:tc>
        <w:tc>
          <w:tcPr>
            <w:tcW w:w="1134"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22</w:t>
            </w:r>
          </w:p>
        </w:tc>
        <w:tc>
          <w:tcPr>
            <w:tcW w:w="992"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22</w:t>
            </w:r>
          </w:p>
        </w:tc>
        <w:tc>
          <w:tcPr>
            <w:tcW w:w="851"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18</w:t>
            </w:r>
          </w:p>
        </w:tc>
        <w:tc>
          <w:tcPr>
            <w:tcW w:w="850"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14</w:t>
            </w:r>
          </w:p>
        </w:tc>
        <w:tc>
          <w:tcPr>
            <w:tcW w:w="993"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27</w:t>
            </w:r>
          </w:p>
        </w:tc>
        <w:tc>
          <w:tcPr>
            <w:tcW w:w="992"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17</w:t>
            </w:r>
          </w:p>
        </w:tc>
        <w:tc>
          <w:tcPr>
            <w:tcW w:w="850" w:type="dxa"/>
            <w:tcBorders>
              <w:top w:val="nil"/>
              <w:left w:val="nil"/>
              <w:bottom w:val="single" w:sz="4" w:space="0" w:color="auto"/>
              <w:right w:val="single" w:sz="4" w:space="0" w:color="auto"/>
            </w:tcBorders>
            <w:noWrap/>
            <w:vAlign w:val="bottom"/>
          </w:tcPr>
          <w:p w:rsidR="001A0B6F" w:rsidRPr="00051F1F" w:rsidRDefault="001A0B6F" w:rsidP="000D503B">
            <w:pPr>
              <w:jc w:val="center"/>
              <w:rPr>
                <w:rFonts w:ascii="Arial" w:hAnsi="Arial" w:cs="Arial"/>
                <w:color w:val="000000"/>
              </w:rPr>
            </w:pPr>
            <w:r w:rsidRPr="00051F1F">
              <w:rPr>
                <w:rFonts w:ascii="Arial" w:hAnsi="Arial" w:cs="Arial"/>
                <w:color w:val="000000"/>
                <w:sz w:val="22"/>
                <w:szCs w:val="22"/>
              </w:rPr>
              <w:t>21</w:t>
            </w:r>
          </w:p>
        </w:tc>
      </w:tr>
    </w:tbl>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4706FB" w:rsidRDefault="004706FB" w:rsidP="00E2771B">
      <w:pPr>
        <w:jc w:val="both"/>
        <w:rPr>
          <w:rFonts w:ascii="Arial" w:hAnsi="Arial" w:cs="Arial"/>
          <w:b/>
          <w:sz w:val="22"/>
          <w:szCs w:val="22"/>
        </w:rPr>
      </w:pPr>
    </w:p>
    <w:p w:rsidR="001A0B6F" w:rsidRPr="00051F1F" w:rsidRDefault="001A0B6F" w:rsidP="00E2771B">
      <w:pPr>
        <w:jc w:val="both"/>
        <w:rPr>
          <w:rFonts w:ascii="Arial" w:hAnsi="Arial" w:cs="Arial"/>
          <w:b/>
          <w:sz w:val="22"/>
          <w:szCs w:val="22"/>
        </w:rPr>
      </w:pPr>
      <w:r w:rsidRPr="00051F1F">
        <w:rPr>
          <w:rFonts w:ascii="Arial" w:hAnsi="Arial" w:cs="Arial"/>
          <w:b/>
          <w:sz w:val="22"/>
          <w:szCs w:val="22"/>
        </w:rPr>
        <w:lastRenderedPageBreak/>
        <w:t>Appendix 2</w:t>
      </w: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p>
    <w:p w:rsidR="001A0B6F" w:rsidRPr="00051F1F" w:rsidRDefault="001A0B6F" w:rsidP="00E2771B">
      <w:pPr>
        <w:jc w:val="both"/>
        <w:rPr>
          <w:rFonts w:ascii="Arial" w:hAnsi="Arial" w:cs="Arial"/>
          <w:sz w:val="22"/>
          <w:szCs w:val="22"/>
        </w:rPr>
      </w:pPr>
      <w:r w:rsidRPr="00051F1F">
        <w:rPr>
          <w:rFonts w:ascii="Arial" w:hAnsi="Arial" w:cs="Arial"/>
          <w:sz w:val="22"/>
          <w:szCs w:val="22"/>
        </w:rPr>
        <w:t>MOTOmed Letto 2</w:t>
      </w:r>
    </w:p>
    <w:p w:rsidR="001A0B6F" w:rsidRPr="00051F1F" w:rsidRDefault="001A0B6F" w:rsidP="00E2771B">
      <w:pPr>
        <w:jc w:val="both"/>
        <w:rPr>
          <w:rFonts w:ascii="Arial" w:hAnsi="Arial" w:cs="Arial"/>
          <w:sz w:val="22"/>
          <w:szCs w:val="22"/>
        </w:rPr>
      </w:pPr>
    </w:p>
    <w:p w:rsidR="001A0B6F" w:rsidRPr="00051F1F" w:rsidRDefault="0012254F" w:rsidP="00E2771B">
      <w:pPr>
        <w:jc w:val="both"/>
        <w:rPr>
          <w:rFonts w:ascii="Arial" w:hAnsi="Arial" w:cs="Arial"/>
          <w:sz w:val="22"/>
          <w:szCs w:val="22"/>
        </w:rPr>
      </w:pPr>
      <w:r>
        <w:rPr>
          <w:rFonts w:ascii="Arial" w:hAnsi="Arial" w:cs="Arial"/>
          <w:noProof/>
        </w:rPr>
        <w:drawing>
          <wp:inline distT="0" distB="0" distL="0" distR="0">
            <wp:extent cx="5724525" cy="4067175"/>
            <wp:effectExtent l="0" t="0" r="9525" b="9525"/>
            <wp:docPr id="4" name="Picture 20" descr="http://www.ortopediamoderna.pt/admin/imagens_produtos2/201005061536-lett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ortopediamoderna.pt/admin/imagens_produtos2/201005061536-letto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4525" cy="4067175"/>
                    </a:xfrm>
                    <a:prstGeom prst="rect">
                      <a:avLst/>
                    </a:prstGeom>
                    <a:noFill/>
                    <a:ln>
                      <a:noFill/>
                    </a:ln>
                  </pic:spPr>
                </pic:pic>
              </a:graphicData>
            </a:graphic>
          </wp:inline>
        </w:drawing>
      </w:r>
      <w:r>
        <w:rPr>
          <w:rFonts w:ascii="Arial" w:hAnsi="Arial" w:cs="Arial"/>
          <w:noProof/>
          <w:color w:val="333333"/>
          <w:sz w:val="18"/>
          <w:szCs w:val="18"/>
        </w:rPr>
        <w:drawing>
          <wp:inline distT="0" distB="0" distL="0" distR="0">
            <wp:extent cx="4095750" cy="3695700"/>
            <wp:effectExtent l="0" t="0" r="0" b="0"/>
            <wp:docPr id="5" name="Picture 16" descr="http://www.rehadat.de/rehadat/bilder/TC043000/tc0435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ehadat.de/rehadat/bilder/TC043000/tc04351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5750" cy="3695700"/>
                    </a:xfrm>
                    <a:prstGeom prst="rect">
                      <a:avLst/>
                    </a:prstGeom>
                    <a:noFill/>
                    <a:ln>
                      <a:noFill/>
                    </a:ln>
                  </pic:spPr>
                </pic:pic>
              </a:graphicData>
            </a:graphic>
          </wp:inline>
        </w:drawing>
      </w:r>
    </w:p>
    <w:sectPr w:rsidR="001A0B6F" w:rsidRPr="00051F1F" w:rsidSect="002651AC">
      <w:pgSz w:w="11906" w:h="16838"/>
      <w:pgMar w:top="851" w:right="1440" w:bottom="851" w:left="1440"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051" w:rsidRDefault="004F7051" w:rsidP="00D107D1">
      <w:r>
        <w:separator/>
      </w:r>
    </w:p>
  </w:endnote>
  <w:endnote w:type="continuationSeparator" w:id="0">
    <w:p w:rsidR="004F7051" w:rsidRDefault="004F7051" w:rsidP="00D1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051" w:rsidRDefault="004F7051" w:rsidP="00D107D1">
      <w:r>
        <w:separator/>
      </w:r>
    </w:p>
  </w:footnote>
  <w:footnote w:type="continuationSeparator" w:id="0">
    <w:p w:rsidR="004F7051" w:rsidRDefault="004F7051" w:rsidP="00D10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C2C065E"/>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78CCB5B8"/>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0CC4122C"/>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8000F394"/>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C2F4B38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33AACF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F6823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DC8900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C4ED04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964032E"/>
    <w:lvl w:ilvl="0">
      <w:start w:val="1"/>
      <w:numFmt w:val="bullet"/>
      <w:lvlText w:val=""/>
      <w:lvlJc w:val="left"/>
      <w:pPr>
        <w:tabs>
          <w:tab w:val="num" w:pos="360"/>
        </w:tabs>
        <w:ind w:left="360" w:hanging="360"/>
      </w:pPr>
      <w:rPr>
        <w:rFonts w:ascii="Symbol" w:hAnsi="Symbol" w:hint="default"/>
      </w:rPr>
    </w:lvl>
  </w:abstractNum>
  <w:abstractNum w:abstractNumId="10">
    <w:nsid w:val="04B5548E"/>
    <w:multiLevelType w:val="hybridMultilevel"/>
    <w:tmpl w:val="364C6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99C6187"/>
    <w:multiLevelType w:val="hybridMultilevel"/>
    <w:tmpl w:val="655A9FE2"/>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2">
    <w:nsid w:val="1BA5413B"/>
    <w:multiLevelType w:val="hybridMultilevel"/>
    <w:tmpl w:val="74C058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438C07D6"/>
    <w:multiLevelType w:val="hybridMultilevel"/>
    <w:tmpl w:val="B5D05F80"/>
    <w:lvl w:ilvl="0" w:tplc="A15AA3BA">
      <w:start w:val="1"/>
      <w:numFmt w:val="decimal"/>
      <w:lvlText w:val="%1."/>
      <w:lvlJc w:val="left"/>
      <w:pPr>
        <w:ind w:left="360" w:hanging="360"/>
      </w:pPr>
      <w:rPr>
        <w:rFonts w:cs="Times New Roman" w:hint="default"/>
        <w:sz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
    <w:nsid w:val="490E5B0B"/>
    <w:multiLevelType w:val="hybridMultilevel"/>
    <w:tmpl w:val="953A6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524E4FDC"/>
    <w:multiLevelType w:val="hybridMultilevel"/>
    <w:tmpl w:val="C52254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53B757B7"/>
    <w:multiLevelType w:val="hybridMultilevel"/>
    <w:tmpl w:val="7A58E3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56C75109"/>
    <w:multiLevelType w:val="hybridMultilevel"/>
    <w:tmpl w:val="C1AEA7DA"/>
    <w:lvl w:ilvl="0" w:tplc="5A68DF44">
      <w:numFmt w:val="bullet"/>
      <w:lvlText w:val="-"/>
      <w:lvlJc w:val="left"/>
      <w:pPr>
        <w:ind w:left="390" w:hanging="360"/>
      </w:pPr>
      <w:rPr>
        <w:rFonts w:ascii="Calibri" w:eastAsia="Times New Roman" w:hAnsi="Calibri" w:hint="default"/>
      </w:rPr>
    </w:lvl>
    <w:lvl w:ilvl="1" w:tplc="08090003" w:tentative="1">
      <w:start w:val="1"/>
      <w:numFmt w:val="bullet"/>
      <w:lvlText w:val="o"/>
      <w:lvlJc w:val="left"/>
      <w:pPr>
        <w:ind w:left="1110" w:hanging="360"/>
      </w:pPr>
      <w:rPr>
        <w:rFonts w:ascii="Courier New" w:hAnsi="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18">
    <w:nsid w:val="6B416EC3"/>
    <w:multiLevelType w:val="hybridMultilevel"/>
    <w:tmpl w:val="2026C4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6EC545A9"/>
    <w:multiLevelType w:val="hybridMultilevel"/>
    <w:tmpl w:val="66680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7"/>
  </w:num>
  <w:num w:numId="2">
    <w:abstractNumId w:val="10"/>
  </w:num>
  <w:num w:numId="3">
    <w:abstractNumId w:val="15"/>
  </w:num>
  <w:num w:numId="4">
    <w:abstractNumId w:val="14"/>
  </w:num>
  <w:num w:numId="5">
    <w:abstractNumId w:val="12"/>
  </w:num>
  <w:num w:numId="6">
    <w:abstractNumId w:val="19"/>
  </w:num>
  <w:num w:numId="7">
    <w:abstractNumId w:val="18"/>
  </w:num>
  <w:num w:numId="8">
    <w:abstractNumId w:val="11"/>
  </w:num>
  <w:num w:numId="9">
    <w:abstractNumId w:val="13"/>
  </w:num>
  <w:num w:numId="10">
    <w:abstractNumId w:val="1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856"/>
    <w:rsid w:val="000022B2"/>
    <w:rsid w:val="00004EA9"/>
    <w:rsid w:val="00007851"/>
    <w:rsid w:val="00007E2C"/>
    <w:rsid w:val="00015214"/>
    <w:rsid w:val="00027270"/>
    <w:rsid w:val="0003336F"/>
    <w:rsid w:val="00036AA8"/>
    <w:rsid w:val="00037DF8"/>
    <w:rsid w:val="0004489C"/>
    <w:rsid w:val="00045F8F"/>
    <w:rsid w:val="00051F1F"/>
    <w:rsid w:val="000570C2"/>
    <w:rsid w:val="00065CD8"/>
    <w:rsid w:val="000740F5"/>
    <w:rsid w:val="00077082"/>
    <w:rsid w:val="00080F08"/>
    <w:rsid w:val="00096850"/>
    <w:rsid w:val="000A3212"/>
    <w:rsid w:val="000D3432"/>
    <w:rsid w:val="000D503B"/>
    <w:rsid w:val="000E39E7"/>
    <w:rsid w:val="000E6810"/>
    <w:rsid w:val="000F21D0"/>
    <w:rsid w:val="000F71D8"/>
    <w:rsid w:val="00106CF1"/>
    <w:rsid w:val="00120EF4"/>
    <w:rsid w:val="0012254F"/>
    <w:rsid w:val="0012714C"/>
    <w:rsid w:val="001505E5"/>
    <w:rsid w:val="00160B42"/>
    <w:rsid w:val="00170577"/>
    <w:rsid w:val="0017139D"/>
    <w:rsid w:val="00173330"/>
    <w:rsid w:val="00186FCF"/>
    <w:rsid w:val="00190E12"/>
    <w:rsid w:val="001A0B6F"/>
    <w:rsid w:val="001D17A1"/>
    <w:rsid w:val="001D466E"/>
    <w:rsid w:val="001E6497"/>
    <w:rsid w:val="001E760E"/>
    <w:rsid w:val="001F3548"/>
    <w:rsid w:val="001F7A59"/>
    <w:rsid w:val="00210D46"/>
    <w:rsid w:val="00212ECE"/>
    <w:rsid w:val="00237C12"/>
    <w:rsid w:val="00255B0F"/>
    <w:rsid w:val="0025621F"/>
    <w:rsid w:val="0025725E"/>
    <w:rsid w:val="002579D9"/>
    <w:rsid w:val="00263E60"/>
    <w:rsid w:val="002651AC"/>
    <w:rsid w:val="00270043"/>
    <w:rsid w:val="00273B79"/>
    <w:rsid w:val="002A3AD6"/>
    <w:rsid w:val="002B1DEB"/>
    <w:rsid w:val="002C6062"/>
    <w:rsid w:val="002C7586"/>
    <w:rsid w:val="002E2546"/>
    <w:rsid w:val="002E32D8"/>
    <w:rsid w:val="002E3A3B"/>
    <w:rsid w:val="002F12A7"/>
    <w:rsid w:val="003014AF"/>
    <w:rsid w:val="00312F2F"/>
    <w:rsid w:val="00315D28"/>
    <w:rsid w:val="00316B45"/>
    <w:rsid w:val="00321FDC"/>
    <w:rsid w:val="0032667C"/>
    <w:rsid w:val="0033045D"/>
    <w:rsid w:val="00330838"/>
    <w:rsid w:val="003317E4"/>
    <w:rsid w:val="003328E1"/>
    <w:rsid w:val="00361C82"/>
    <w:rsid w:val="003622E5"/>
    <w:rsid w:val="00363CC5"/>
    <w:rsid w:val="00374CFA"/>
    <w:rsid w:val="00377726"/>
    <w:rsid w:val="003858AB"/>
    <w:rsid w:val="00385E6E"/>
    <w:rsid w:val="00387645"/>
    <w:rsid w:val="003A1406"/>
    <w:rsid w:val="003A6B70"/>
    <w:rsid w:val="003B3A19"/>
    <w:rsid w:val="003B6954"/>
    <w:rsid w:val="003C6189"/>
    <w:rsid w:val="003D1F65"/>
    <w:rsid w:val="003D3CBD"/>
    <w:rsid w:val="003D767F"/>
    <w:rsid w:val="003F566D"/>
    <w:rsid w:val="0040588B"/>
    <w:rsid w:val="00423053"/>
    <w:rsid w:val="00436A8C"/>
    <w:rsid w:val="00450572"/>
    <w:rsid w:val="00451B73"/>
    <w:rsid w:val="004543D6"/>
    <w:rsid w:val="00464CB9"/>
    <w:rsid w:val="004706FB"/>
    <w:rsid w:val="00474D74"/>
    <w:rsid w:val="004821F8"/>
    <w:rsid w:val="004916D6"/>
    <w:rsid w:val="004A2F5F"/>
    <w:rsid w:val="004A51B9"/>
    <w:rsid w:val="004B11AB"/>
    <w:rsid w:val="004B7B50"/>
    <w:rsid w:val="004C3097"/>
    <w:rsid w:val="004D132B"/>
    <w:rsid w:val="004D2FE6"/>
    <w:rsid w:val="004D3201"/>
    <w:rsid w:val="004E1E48"/>
    <w:rsid w:val="004E33F9"/>
    <w:rsid w:val="004E4C04"/>
    <w:rsid w:val="004E6DC1"/>
    <w:rsid w:val="004F7051"/>
    <w:rsid w:val="0050288F"/>
    <w:rsid w:val="00503A33"/>
    <w:rsid w:val="00512ED7"/>
    <w:rsid w:val="00534022"/>
    <w:rsid w:val="00542B6F"/>
    <w:rsid w:val="00547141"/>
    <w:rsid w:val="005539E3"/>
    <w:rsid w:val="005540E5"/>
    <w:rsid w:val="00555C5B"/>
    <w:rsid w:val="005645F0"/>
    <w:rsid w:val="00570B0A"/>
    <w:rsid w:val="005728FC"/>
    <w:rsid w:val="00584614"/>
    <w:rsid w:val="005858C2"/>
    <w:rsid w:val="005943BB"/>
    <w:rsid w:val="00597BC1"/>
    <w:rsid w:val="005A4616"/>
    <w:rsid w:val="005A46B9"/>
    <w:rsid w:val="005A7FCE"/>
    <w:rsid w:val="005B024A"/>
    <w:rsid w:val="005B50AC"/>
    <w:rsid w:val="005B684D"/>
    <w:rsid w:val="005B6A5E"/>
    <w:rsid w:val="005C3AAC"/>
    <w:rsid w:val="005D0DA8"/>
    <w:rsid w:val="005D671E"/>
    <w:rsid w:val="005E096D"/>
    <w:rsid w:val="005E0D6F"/>
    <w:rsid w:val="005E2747"/>
    <w:rsid w:val="005E3DF2"/>
    <w:rsid w:val="005E4D17"/>
    <w:rsid w:val="005F6D81"/>
    <w:rsid w:val="00601D41"/>
    <w:rsid w:val="00601D87"/>
    <w:rsid w:val="00651D06"/>
    <w:rsid w:val="0065205D"/>
    <w:rsid w:val="00663F2B"/>
    <w:rsid w:val="00664C9F"/>
    <w:rsid w:val="0067691C"/>
    <w:rsid w:val="006806CE"/>
    <w:rsid w:val="006A0B1C"/>
    <w:rsid w:val="006C1208"/>
    <w:rsid w:val="006C65E1"/>
    <w:rsid w:val="006D2D8F"/>
    <w:rsid w:val="006E6085"/>
    <w:rsid w:val="006F20B1"/>
    <w:rsid w:val="006F5B53"/>
    <w:rsid w:val="006F7D28"/>
    <w:rsid w:val="00726983"/>
    <w:rsid w:val="00733D3C"/>
    <w:rsid w:val="007367A4"/>
    <w:rsid w:val="00746CA4"/>
    <w:rsid w:val="00747139"/>
    <w:rsid w:val="00754834"/>
    <w:rsid w:val="00755031"/>
    <w:rsid w:val="007578F6"/>
    <w:rsid w:val="00765837"/>
    <w:rsid w:val="0078471B"/>
    <w:rsid w:val="00784EC8"/>
    <w:rsid w:val="0079229D"/>
    <w:rsid w:val="007A1571"/>
    <w:rsid w:val="007A7952"/>
    <w:rsid w:val="007B5952"/>
    <w:rsid w:val="007C53DD"/>
    <w:rsid w:val="007D32E6"/>
    <w:rsid w:val="007D3D4D"/>
    <w:rsid w:val="007F41BF"/>
    <w:rsid w:val="007F64A7"/>
    <w:rsid w:val="0081514E"/>
    <w:rsid w:val="00815468"/>
    <w:rsid w:val="008163EA"/>
    <w:rsid w:val="00827ED6"/>
    <w:rsid w:val="00830A1F"/>
    <w:rsid w:val="008339A7"/>
    <w:rsid w:val="00836642"/>
    <w:rsid w:val="00855CA7"/>
    <w:rsid w:val="00862A17"/>
    <w:rsid w:val="008657AD"/>
    <w:rsid w:val="00866293"/>
    <w:rsid w:val="00883EE2"/>
    <w:rsid w:val="00894217"/>
    <w:rsid w:val="00894CB8"/>
    <w:rsid w:val="008B475C"/>
    <w:rsid w:val="008B5FF4"/>
    <w:rsid w:val="008B7951"/>
    <w:rsid w:val="008C13DC"/>
    <w:rsid w:val="008C304E"/>
    <w:rsid w:val="008C7812"/>
    <w:rsid w:val="008D1EF3"/>
    <w:rsid w:val="008F07A3"/>
    <w:rsid w:val="0090086E"/>
    <w:rsid w:val="0090198E"/>
    <w:rsid w:val="00911798"/>
    <w:rsid w:val="00915568"/>
    <w:rsid w:val="0092431F"/>
    <w:rsid w:val="00935AC2"/>
    <w:rsid w:val="009433BA"/>
    <w:rsid w:val="00954516"/>
    <w:rsid w:val="00966691"/>
    <w:rsid w:val="0097295F"/>
    <w:rsid w:val="00974D0D"/>
    <w:rsid w:val="00984DDC"/>
    <w:rsid w:val="0099363B"/>
    <w:rsid w:val="009A1856"/>
    <w:rsid w:val="009A4CD2"/>
    <w:rsid w:val="009A53AD"/>
    <w:rsid w:val="009B2F62"/>
    <w:rsid w:val="009D2170"/>
    <w:rsid w:val="009D6FEE"/>
    <w:rsid w:val="009E35E2"/>
    <w:rsid w:val="009E46FD"/>
    <w:rsid w:val="00A24D53"/>
    <w:rsid w:val="00A30526"/>
    <w:rsid w:val="00A50364"/>
    <w:rsid w:val="00A56800"/>
    <w:rsid w:val="00A60262"/>
    <w:rsid w:val="00A63112"/>
    <w:rsid w:val="00A666F8"/>
    <w:rsid w:val="00A77887"/>
    <w:rsid w:val="00A845B0"/>
    <w:rsid w:val="00A8604D"/>
    <w:rsid w:val="00A92F1A"/>
    <w:rsid w:val="00AA7F7D"/>
    <w:rsid w:val="00AB70CD"/>
    <w:rsid w:val="00AC644B"/>
    <w:rsid w:val="00AE141E"/>
    <w:rsid w:val="00AE4F05"/>
    <w:rsid w:val="00AF6CF9"/>
    <w:rsid w:val="00B27721"/>
    <w:rsid w:val="00B41233"/>
    <w:rsid w:val="00B62562"/>
    <w:rsid w:val="00B6772C"/>
    <w:rsid w:val="00B81890"/>
    <w:rsid w:val="00B87DAC"/>
    <w:rsid w:val="00B92BDD"/>
    <w:rsid w:val="00B9300B"/>
    <w:rsid w:val="00B94FAD"/>
    <w:rsid w:val="00BA2CDC"/>
    <w:rsid w:val="00BA6AAF"/>
    <w:rsid w:val="00BB19CD"/>
    <w:rsid w:val="00BB282B"/>
    <w:rsid w:val="00BB59DF"/>
    <w:rsid w:val="00BC1513"/>
    <w:rsid w:val="00BC4229"/>
    <w:rsid w:val="00BD0207"/>
    <w:rsid w:val="00BD0E6B"/>
    <w:rsid w:val="00BE57C3"/>
    <w:rsid w:val="00C00921"/>
    <w:rsid w:val="00C0762E"/>
    <w:rsid w:val="00C27E2C"/>
    <w:rsid w:val="00C36F9D"/>
    <w:rsid w:val="00C40F99"/>
    <w:rsid w:val="00C47E29"/>
    <w:rsid w:val="00C56DD4"/>
    <w:rsid w:val="00C801E2"/>
    <w:rsid w:val="00C83CF6"/>
    <w:rsid w:val="00C95520"/>
    <w:rsid w:val="00C9575D"/>
    <w:rsid w:val="00CA095B"/>
    <w:rsid w:val="00CA0B32"/>
    <w:rsid w:val="00CB0A97"/>
    <w:rsid w:val="00CD0CAB"/>
    <w:rsid w:val="00CE0923"/>
    <w:rsid w:val="00CF3250"/>
    <w:rsid w:val="00D107D1"/>
    <w:rsid w:val="00D26479"/>
    <w:rsid w:val="00D351C6"/>
    <w:rsid w:val="00D352FA"/>
    <w:rsid w:val="00D35691"/>
    <w:rsid w:val="00D41957"/>
    <w:rsid w:val="00D52F5E"/>
    <w:rsid w:val="00D61B7B"/>
    <w:rsid w:val="00D714A2"/>
    <w:rsid w:val="00D71CB4"/>
    <w:rsid w:val="00DB410A"/>
    <w:rsid w:val="00DC0E2D"/>
    <w:rsid w:val="00DC3A58"/>
    <w:rsid w:val="00DD1C0F"/>
    <w:rsid w:val="00DD745D"/>
    <w:rsid w:val="00DD7713"/>
    <w:rsid w:val="00DE1BFD"/>
    <w:rsid w:val="00DE560C"/>
    <w:rsid w:val="00DF3420"/>
    <w:rsid w:val="00DF5E22"/>
    <w:rsid w:val="00DF7A09"/>
    <w:rsid w:val="00E02ECF"/>
    <w:rsid w:val="00E046D4"/>
    <w:rsid w:val="00E06413"/>
    <w:rsid w:val="00E118FC"/>
    <w:rsid w:val="00E2771B"/>
    <w:rsid w:val="00E30FD3"/>
    <w:rsid w:val="00E34CCF"/>
    <w:rsid w:val="00E350C8"/>
    <w:rsid w:val="00E36287"/>
    <w:rsid w:val="00E418D0"/>
    <w:rsid w:val="00E43CDE"/>
    <w:rsid w:val="00E56C7C"/>
    <w:rsid w:val="00E70995"/>
    <w:rsid w:val="00E70FCD"/>
    <w:rsid w:val="00E8416A"/>
    <w:rsid w:val="00EA5573"/>
    <w:rsid w:val="00EC110E"/>
    <w:rsid w:val="00EC18FD"/>
    <w:rsid w:val="00EC1AFF"/>
    <w:rsid w:val="00EC2214"/>
    <w:rsid w:val="00EC2C85"/>
    <w:rsid w:val="00EC62E5"/>
    <w:rsid w:val="00ED4244"/>
    <w:rsid w:val="00ED6039"/>
    <w:rsid w:val="00ED6CAD"/>
    <w:rsid w:val="00ED7893"/>
    <w:rsid w:val="00EE53E0"/>
    <w:rsid w:val="00EE593A"/>
    <w:rsid w:val="00EF6953"/>
    <w:rsid w:val="00F04C08"/>
    <w:rsid w:val="00F13DB3"/>
    <w:rsid w:val="00F227F0"/>
    <w:rsid w:val="00F2557C"/>
    <w:rsid w:val="00F31E3B"/>
    <w:rsid w:val="00F404CB"/>
    <w:rsid w:val="00F45E05"/>
    <w:rsid w:val="00F54DD4"/>
    <w:rsid w:val="00F63FB1"/>
    <w:rsid w:val="00F67053"/>
    <w:rsid w:val="00F71B34"/>
    <w:rsid w:val="00F72DE5"/>
    <w:rsid w:val="00F73F70"/>
    <w:rsid w:val="00F90A52"/>
    <w:rsid w:val="00F90C41"/>
    <w:rsid w:val="00FA1E44"/>
    <w:rsid w:val="00FA6312"/>
    <w:rsid w:val="00FD234D"/>
    <w:rsid w:val="00FD256E"/>
    <w:rsid w:val="00FE0076"/>
    <w:rsid w:val="00FE2921"/>
    <w:rsid w:val="00FE5090"/>
    <w:rsid w:val="00FF562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9"/>
    <o:shapelayout v:ext="edit">
      <o:idmap v:ext="edit" data="1"/>
      <o:rules v:ext="edit">
        <o:r id="V:Rule14" type="connector" idref="#AutoShape 18"/>
        <o:r id="V:Rule15" type="connector" idref="#AutoShape 20"/>
        <o:r id="V:Rule16" type="connector" idref="#_x0000_s1047"/>
        <o:r id="V:Rule17" type="connector" idref="#AutoShape 19"/>
        <o:r id="V:Rule18" type="connector" idref="#AutoShape 21"/>
        <o:r id="V:Rule19" type="connector" idref="#_x0000_s1055"/>
        <o:r id="V:Rule20" type="connector" idref="#AutoShape 22"/>
        <o:r id="V:Rule21" type="connector" idref="#_x0000_s1049"/>
        <o:r id="V:Rule22" type="connector" idref="#_x0000_s1056"/>
        <o:r id="V:Rule23" type="connector" idref="#_x0000_s1050"/>
        <o:r id="V:Rule24" type="connector" idref="#_x0000_s1048"/>
        <o:r id="V:Rule25" type="connector" idref="#_x0000_s1046"/>
        <o:r id="V:Rule26" type="connector" idref="#_x0000_s105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alatino Linotype" w:eastAsia="Palatino Linotype" w:hAnsi="Palatino Linotype"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D06"/>
    <w:rPr>
      <w:rFonts w:ascii="Times New Roman" w:eastAsia="Times New Roman" w:hAnsi="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99"/>
    <w:qFormat/>
    <w:rsid w:val="009A1856"/>
    <w:pPr>
      <w:spacing w:after="200"/>
    </w:pPr>
    <w:rPr>
      <w:rFonts w:ascii="Palatino Linotype" w:hAnsi="Palatino Linotype"/>
      <w:i/>
      <w:iCs/>
      <w:color w:val="000000"/>
      <w:sz w:val="20"/>
      <w:szCs w:val="20"/>
      <w:lang w:val="en-US" w:eastAsia="ja-JP"/>
    </w:rPr>
  </w:style>
  <w:style w:type="character" w:customStyle="1" w:styleId="QuoteChar">
    <w:name w:val="Quote Char"/>
    <w:link w:val="Quote"/>
    <w:uiPriority w:val="99"/>
    <w:locked/>
    <w:rsid w:val="009A1856"/>
    <w:rPr>
      <w:rFonts w:eastAsia="Times New Roman" w:cs="Times New Roman"/>
      <w:i/>
      <w:color w:val="000000"/>
      <w:lang w:val="en-US" w:eastAsia="ja-JP"/>
    </w:rPr>
  </w:style>
  <w:style w:type="paragraph" w:styleId="BalloonText">
    <w:name w:val="Balloon Text"/>
    <w:basedOn w:val="Normal"/>
    <w:link w:val="BalloonTextChar"/>
    <w:uiPriority w:val="99"/>
    <w:semiHidden/>
    <w:rsid w:val="009A1856"/>
    <w:rPr>
      <w:rFonts w:ascii="Tahoma" w:eastAsia="Palatino Linotype" w:hAnsi="Tahoma"/>
      <w:sz w:val="16"/>
      <w:szCs w:val="16"/>
    </w:rPr>
  </w:style>
  <w:style w:type="character" w:customStyle="1" w:styleId="BalloonTextChar">
    <w:name w:val="Balloon Text Char"/>
    <w:link w:val="BalloonText"/>
    <w:uiPriority w:val="99"/>
    <w:semiHidden/>
    <w:locked/>
    <w:rsid w:val="009A1856"/>
    <w:rPr>
      <w:rFonts w:ascii="Tahoma" w:hAnsi="Tahoma" w:cs="Times New Roman"/>
      <w:sz w:val="16"/>
    </w:rPr>
  </w:style>
  <w:style w:type="table" w:styleId="TableGrid">
    <w:name w:val="Table Grid"/>
    <w:basedOn w:val="TableNormal"/>
    <w:uiPriority w:val="99"/>
    <w:rsid w:val="009A1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99"/>
    <w:rsid w:val="009A1856"/>
    <w:rPr>
      <w:color w:val="000000"/>
    </w:rPr>
    <w:tblPr>
      <w:tblStyleRowBandSize w:val="1"/>
      <w:tblStyleColBandSize w:val="1"/>
    </w:tblPr>
    <w:tcPr>
      <w:shd w:val="clear" w:color="auto" w:fill="EFF5FA"/>
    </w:tcPr>
    <w:tblStylePr w:type="firstRow">
      <w:rPr>
        <w:rFonts w:cs="Times New Roman"/>
        <w:b/>
        <w:bCs/>
        <w:color w:val="FFFFFF"/>
      </w:rPr>
      <w:tblPr/>
      <w:tcPr>
        <w:tcBorders>
          <w:bottom w:val="single" w:sz="12" w:space="0" w:color="FFFFFF"/>
        </w:tcBorders>
        <w:shd w:val="clear" w:color="auto" w:fill="2065AA"/>
      </w:tcPr>
    </w:tblStylePr>
    <w:tblStylePr w:type="lastRow">
      <w:rPr>
        <w:rFonts w:cs="Times New Roman"/>
        <w:b/>
        <w:bCs/>
        <w:color w:val="2065A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8E6F3"/>
      </w:tcPr>
    </w:tblStylePr>
    <w:tblStylePr w:type="band1Horz">
      <w:rPr>
        <w:rFonts w:cs="Times New Roman"/>
      </w:rPr>
      <w:tblPr/>
      <w:tcPr>
        <w:shd w:val="clear" w:color="auto" w:fill="DFEBF5"/>
      </w:tcPr>
    </w:tblStylePr>
  </w:style>
  <w:style w:type="paragraph" w:styleId="Header">
    <w:name w:val="header"/>
    <w:basedOn w:val="Normal"/>
    <w:link w:val="HeaderChar"/>
    <w:uiPriority w:val="99"/>
    <w:rsid w:val="00D107D1"/>
    <w:pPr>
      <w:tabs>
        <w:tab w:val="center" w:pos="4513"/>
        <w:tab w:val="right" w:pos="9026"/>
      </w:tabs>
    </w:pPr>
    <w:rPr>
      <w:rFonts w:eastAsia="Palatino Linotype"/>
    </w:rPr>
  </w:style>
  <w:style w:type="character" w:customStyle="1" w:styleId="HeaderChar">
    <w:name w:val="Header Char"/>
    <w:link w:val="Header"/>
    <w:uiPriority w:val="99"/>
    <w:locked/>
    <w:rsid w:val="00D107D1"/>
    <w:rPr>
      <w:rFonts w:ascii="Times New Roman" w:hAnsi="Times New Roman" w:cs="Times New Roman"/>
      <w:sz w:val="24"/>
      <w:lang w:eastAsia="en-GB"/>
    </w:rPr>
  </w:style>
  <w:style w:type="paragraph" w:styleId="Footer">
    <w:name w:val="footer"/>
    <w:basedOn w:val="Normal"/>
    <w:link w:val="FooterChar"/>
    <w:uiPriority w:val="99"/>
    <w:rsid w:val="00D107D1"/>
    <w:pPr>
      <w:tabs>
        <w:tab w:val="center" w:pos="4513"/>
        <w:tab w:val="right" w:pos="9026"/>
      </w:tabs>
    </w:pPr>
    <w:rPr>
      <w:rFonts w:eastAsia="Palatino Linotype"/>
    </w:rPr>
  </w:style>
  <w:style w:type="character" w:customStyle="1" w:styleId="FooterChar">
    <w:name w:val="Footer Char"/>
    <w:link w:val="Footer"/>
    <w:uiPriority w:val="99"/>
    <w:locked/>
    <w:rsid w:val="00D107D1"/>
    <w:rPr>
      <w:rFonts w:ascii="Times New Roman" w:hAnsi="Times New Roman" w:cs="Times New Roman"/>
      <w:sz w:val="24"/>
      <w:lang w:eastAsia="en-GB"/>
    </w:rPr>
  </w:style>
  <w:style w:type="paragraph" w:styleId="ListParagraph">
    <w:name w:val="List Paragraph"/>
    <w:basedOn w:val="Normal"/>
    <w:uiPriority w:val="99"/>
    <w:qFormat/>
    <w:rsid w:val="00C95520"/>
    <w:pPr>
      <w:ind w:left="720"/>
    </w:pPr>
    <w:rPr>
      <w:rFonts w:ascii="Calibri" w:eastAsia="Palatino Linotype"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alatino Linotype" w:eastAsia="Palatino Linotype" w:hAnsi="Palatino Linotype"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D06"/>
    <w:rPr>
      <w:rFonts w:ascii="Times New Roman" w:eastAsia="Times New Roman" w:hAnsi="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99"/>
    <w:qFormat/>
    <w:rsid w:val="009A1856"/>
    <w:pPr>
      <w:spacing w:after="200"/>
    </w:pPr>
    <w:rPr>
      <w:rFonts w:ascii="Palatino Linotype" w:hAnsi="Palatino Linotype"/>
      <w:i/>
      <w:iCs/>
      <w:color w:val="000000"/>
      <w:sz w:val="20"/>
      <w:szCs w:val="20"/>
      <w:lang w:val="en-US" w:eastAsia="ja-JP"/>
    </w:rPr>
  </w:style>
  <w:style w:type="character" w:customStyle="1" w:styleId="QuoteChar">
    <w:name w:val="Quote Char"/>
    <w:link w:val="Quote"/>
    <w:uiPriority w:val="99"/>
    <w:locked/>
    <w:rsid w:val="009A1856"/>
    <w:rPr>
      <w:rFonts w:eastAsia="Times New Roman" w:cs="Times New Roman"/>
      <w:i/>
      <w:color w:val="000000"/>
      <w:lang w:val="en-US" w:eastAsia="ja-JP"/>
    </w:rPr>
  </w:style>
  <w:style w:type="paragraph" w:styleId="BalloonText">
    <w:name w:val="Balloon Text"/>
    <w:basedOn w:val="Normal"/>
    <w:link w:val="BalloonTextChar"/>
    <w:uiPriority w:val="99"/>
    <w:semiHidden/>
    <w:rsid w:val="009A1856"/>
    <w:rPr>
      <w:rFonts w:ascii="Tahoma" w:eastAsia="Palatino Linotype" w:hAnsi="Tahoma"/>
      <w:sz w:val="16"/>
      <w:szCs w:val="16"/>
    </w:rPr>
  </w:style>
  <w:style w:type="character" w:customStyle="1" w:styleId="BalloonTextChar">
    <w:name w:val="Balloon Text Char"/>
    <w:link w:val="BalloonText"/>
    <w:uiPriority w:val="99"/>
    <w:semiHidden/>
    <w:locked/>
    <w:rsid w:val="009A1856"/>
    <w:rPr>
      <w:rFonts w:ascii="Tahoma" w:hAnsi="Tahoma" w:cs="Times New Roman"/>
      <w:sz w:val="16"/>
    </w:rPr>
  </w:style>
  <w:style w:type="table" w:styleId="TableGrid">
    <w:name w:val="Table Grid"/>
    <w:basedOn w:val="TableNormal"/>
    <w:uiPriority w:val="99"/>
    <w:rsid w:val="009A1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99"/>
    <w:rsid w:val="009A1856"/>
    <w:rPr>
      <w:color w:val="000000"/>
    </w:rPr>
    <w:tblPr>
      <w:tblStyleRowBandSize w:val="1"/>
      <w:tblStyleColBandSize w:val="1"/>
    </w:tblPr>
    <w:tcPr>
      <w:shd w:val="clear" w:color="auto" w:fill="EFF5FA"/>
    </w:tcPr>
    <w:tblStylePr w:type="firstRow">
      <w:rPr>
        <w:rFonts w:cs="Times New Roman"/>
        <w:b/>
        <w:bCs/>
        <w:color w:val="FFFFFF"/>
      </w:rPr>
      <w:tblPr/>
      <w:tcPr>
        <w:tcBorders>
          <w:bottom w:val="single" w:sz="12" w:space="0" w:color="FFFFFF"/>
        </w:tcBorders>
        <w:shd w:val="clear" w:color="auto" w:fill="2065AA"/>
      </w:tcPr>
    </w:tblStylePr>
    <w:tblStylePr w:type="lastRow">
      <w:rPr>
        <w:rFonts w:cs="Times New Roman"/>
        <w:b/>
        <w:bCs/>
        <w:color w:val="2065A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8E6F3"/>
      </w:tcPr>
    </w:tblStylePr>
    <w:tblStylePr w:type="band1Horz">
      <w:rPr>
        <w:rFonts w:cs="Times New Roman"/>
      </w:rPr>
      <w:tblPr/>
      <w:tcPr>
        <w:shd w:val="clear" w:color="auto" w:fill="DFEBF5"/>
      </w:tcPr>
    </w:tblStylePr>
  </w:style>
  <w:style w:type="paragraph" w:styleId="Header">
    <w:name w:val="header"/>
    <w:basedOn w:val="Normal"/>
    <w:link w:val="HeaderChar"/>
    <w:uiPriority w:val="99"/>
    <w:rsid w:val="00D107D1"/>
    <w:pPr>
      <w:tabs>
        <w:tab w:val="center" w:pos="4513"/>
        <w:tab w:val="right" w:pos="9026"/>
      </w:tabs>
    </w:pPr>
    <w:rPr>
      <w:rFonts w:eastAsia="Palatino Linotype"/>
    </w:rPr>
  </w:style>
  <w:style w:type="character" w:customStyle="1" w:styleId="HeaderChar">
    <w:name w:val="Header Char"/>
    <w:link w:val="Header"/>
    <w:uiPriority w:val="99"/>
    <w:locked/>
    <w:rsid w:val="00D107D1"/>
    <w:rPr>
      <w:rFonts w:ascii="Times New Roman" w:hAnsi="Times New Roman" w:cs="Times New Roman"/>
      <w:sz w:val="24"/>
      <w:lang w:eastAsia="en-GB"/>
    </w:rPr>
  </w:style>
  <w:style w:type="paragraph" w:styleId="Footer">
    <w:name w:val="footer"/>
    <w:basedOn w:val="Normal"/>
    <w:link w:val="FooterChar"/>
    <w:uiPriority w:val="99"/>
    <w:rsid w:val="00D107D1"/>
    <w:pPr>
      <w:tabs>
        <w:tab w:val="center" w:pos="4513"/>
        <w:tab w:val="right" w:pos="9026"/>
      </w:tabs>
    </w:pPr>
    <w:rPr>
      <w:rFonts w:eastAsia="Palatino Linotype"/>
    </w:rPr>
  </w:style>
  <w:style w:type="character" w:customStyle="1" w:styleId="FooterChar">
    <w:name w:val="Footer Char"/>
    <w:link w:val="Footer"/>
    <w:uiPriority w:val="99"/>
    <w:locked/>
    <w:rsid w:val="00D107D1"/>
    <w:rPr>
      <w:rFonts w:ascii="Times New Roman" w:hAnsi="Times New Roman" w:cs="Times New Roman"/>
      <w:sz w:val="24"/>
      <w:lang w:eastAsia="en-GB"/>
    </w:rPr>
  </w:style>
  <w:style w:type="paragraph" w:styleId="ListParagraph">
    <w:name w:val="List Paragraph"/>
    <w:basedOn w:val="Normal"/>
    <w:uiPriority w:val="99"/>
    <w:qFormat/>
    <w:rsid w:val="00C95520"/>
    <w:pPr>
      <w:ind w:left="720"/>
    </w:pPr>
    <w:rPr>
      <w:rFonts w:ascii="Calibri" w:eastAsia="Palatino Linotype"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768781">
      <w:marLeft w:val="0"/>
      <w:marRight w:val="0"/>
      <w:marTop w:val="0"/>
      <w:marBottom w:val="0"/>
      <w:divBdr>
        <w:top w:val="none" w:sz="0" w:space="0" w:color="auto"/>
        <w:left w:val="none" w:sz="0" w:space="0" w:color="auto"/>
        <w:bottom w:val="none" w:sz="0" w:space="0" w:color="auto"/>
        <w:right w:val="none" w:sz="0" w:space="0" w:color="auto"/>
      </w:divBdr>
    </w:div>
    <w:div w:id="1107768782">
      <w:marLeft w:val="0"/>
      <w:marRight w:val="0"/>
      <w:marTop w:val="0"/>
      <w:marBottom w:val="0"/>
      <w:divBdr>
        <w:top w:val="none" w:sz="0" w:space="0" w:color="auto"/>
        <w:left w:val="none" w:sz="0" w:space="0" w:color="auto"/>
        <w:bottom w:val="none" w:sz="0" w:space="0" w:color="auto"/>
        <w:right w:val="none" w:sz="0" w:space="0" w:color="auto"/>
      </w:divBdr>
    </w:div>
    <w:div w:id="1107768783">
      <w:marLeft w:val="0"/>
      <w:marRight w:val="0"/>
      <w:marTop w:val="0"/>
      <w:marBottom w:val="0"/>
      <w:divBdr>
        <w:top w:val="none" w:sz="0" w:space="0" w:color="auto"/>
        <w:left w:val="none" w:sz="0" w:space="0" w:color="auto"/>
        <w:bottom w:val="none" w:sz="0" w:space="0" w:color="auto"/>
        <w:right w:val="none" w:sz="0" w:space="0" w:color="auto"/>
      </w:divBdr>
    </w:div>
    <w:div w:id="11077687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edougla2\Desktop\Band%204%20data.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GB" sz="1400"/>
              <a:t>Figure 1: Activities that could be carried out by TSW during service evaluation</a:t>
            </a:r>
          </a:p>
        </c:rich>
      </c:tx>
      <c:layout/>
      <c:overlay val="0"/>
    </c:title>
    <c:autoTitleDeleted val="0"/>
    <c:plotArea>
      <c:layout/>
      <c:barChart>
        <c:barDir val="col"/>
        <c:grouping val="clustered"/>
        <c:varyColors val="0"/>
        <c:ser>
          <c:idx val="0"/>
          <c:order val="0"/>
          <c:invertIfNegative val="0"/>
          <c:dPt>
            <c:idx val="0"/>
            <c:invertIfNegative val="0"/>
            <c:bubble3D val="0"/>
            <c:spPr>
              <a:solidFill>
                <a:srgbClr val="C808BA"/>
              </a:solidFill>
            </c:spPr>
          </c:dPt>
          <c:dPt>
            <c:idx val="1"/>
            <c:invertIfNegative val="0"/>
            <c:bubble3D val="0"/>
            <c:spPr>
              <a:solidFill>
                <a:srgbClr val="7030A0"/>
              </a:solidFill>
            </c:spPr>
          </c:dPt>
          <c:dPt>
            <c:idx val="2"/>
            <c:invertIfNegative val="0"/>
            <c:bubble3D val="0"/>
            <c:spPr>
              <a:solidFill>
                <a:srgbClr val="FFFF00"/>
              </a:solidFill>
            </c:spPr>
          </c:dPt>
          <c:dPt>
            <c:idx val="4"/>
            <c:invertIfNegative val="0"/>
            <c:bubble3D val="0"/>
            <c:spPr>
              <a:solidFill>
                <a:srgbClr val="00B050"/>
              </a:solidFill>
              <a:ln>
                <a:solidFill>
                  <a:srgbClr val="00B050"/>
                </a:solidFill>
              </a:ln>
            </c:spPr>
          </c:dPt>
          <c:dPt>
            <c:idx val="5"/>
            <c:invertIfNegative val="0"/>
            <c:bubble3D val="0"/>
            <c:spPr>
              <a:solidFill>
                <a:srgbClr val="FF0000"/>
              </a:solidFill>
            </c:spPr>
          </c:dPt>
          <c:cat>
            <c:strRef>
              <c:f>Sheet1!$A$1:$F$1</c:f>
              <c:strCache>
                <c:ptCount val="6"/>
                <c:pt idx="0">
                  <c:v>Passive Movements</c:v>
                </c:pt>
                <c:pt idx="1">
                  <c:v>Active Exercises</c:v>
                </c:pt>
                <c:pt idx="2">
                  <c:v>Muscle Stimulation</c:v>
                </c:pt>
                <c:pt idx="3">
                  <c:v>MOTOmed</c:v>
                </c:pt>
                <c:pt idx="4">
                  <c:v>Sit Out </c:v>
                </c:pt>
                <c:pt idx="5">
                  <c:v>Wii</c:v>
                </c:pt>
              </c:strCache>
            </c:strRef>
          </c:cat>
          <c:val>
            <c:numRef>
              <c:f>Sheet1!$A$2:$F$2</c:f>
              <c:numCache>
                <c:formatCode>General</c:formatCode>
                <c:ptCount val="6"/>
                <c:pt idx="0">
                  <c:v>84</c:v>
                </c:pt>
                <c:pt idx="1">
                  <c:v>66</c:v>
                </c:pt>
                <c:pt idx="2">
                  <c:v>66</c:v>
                </c:pt>
                <c:pt idx="3">
                  <c:v>45</c:v>
                </c:pt>
                <c:pt idx="4">
                  <c:v>26</c:v>
                </c:pt>
                <c:pt idx="5">
                  <c:v>20</c:v>
                </c:pt>
              </c:numCache>
            </c:numRef>
          </c:val>
        </c:ser>
        <c:dLbls>
          <c:showLegendKey val="0"/>
          <c:showVal val="0"/>
          <c:showCatName val="0"/>
          <c:showSerName val="0"/>
          <c:showPercent val="0"/>
          <c:showBubbleSize val="0"/>
        </c:dLbls>
        <c:gapWidth val="150"/>
        <c:axId val="79675776"/>
        <c:axId val="79677312"/>
      </c:barChart>
      <c:catAx>
        <c:axId val="79675776"/>
        <c:scaling>
          <c:orientation val="minMax"/>
        </c:scaling>
        <c:delete val="0"/>
        <c:axPos val="b"/>
        <c:majorTickMark val="out"/>
        <c:minorTickMark val="none"/>
        <c:tickLblPos val="nextTo"/>
        <c:txPr>
          <a:bodyPr/>
          <a:lstStyle/>
          <a:p>
            <a:pPr>
              <a:defRPr sz="1200" b="0" i="0" baseline="0">
                <a:latin typeface="Arial" panose="020B0604020202020204" pitchFamily="34" charset="0"/>
              </a:defRPr>
            </a:pPr>
            <a:endParaRPr lang="en-US"/>
          </a:p>
        </c:txPr>
        <c:crossAx val="79677312"/>
        <c:crosses val="autoZero"/>
        <c:auto val="1"/>
        <c:lblAlgn val="ctr"/>
        <c:lblOffset val="100"/>
        <c:noMultiLvlLbl val="0"/>
      </c:catAx>
      <c:valAx>
        <c:axId val="79677312"/>
        <c:scaling>
          <c:orientation val="minMax"/>
        </c:scaling>
        <c:delete val="0"/>
        <c:axPos val="l"/>
        <c:majorGridlines>
          <c:spPr>
            <a:ln>
              <a:solidFill>
                <a:schemeClr val="bg1">
                  <a:lumMod val="85000"/>
                </a:schemeClr>
              </a:solidFill>
            </a:ln>
          </c:spPr>
        </c:majorGridlines>
        <c:title>
          <c:tx>
            <c:rich>
              <a:bodyPr rot="-5400000" vert="horz"/>
              <a:lstStyle/>
              <a:p>
                <a:pPr>
                  <a:defRPr b="0" i="0" baseline="0"/>
                </a:pPr>
                <a:r>
                  <a:rPr lang="en-GB" sz="1200" b="0" i="0" baseline="0">
                    <a:latin typeface="Arial" panose="020B0604020202020204" pitchFamily="34" charset="0"/>
                  </a:rPr>
                  <a:t>Number of Patients</a:t>
                </a:r>
              </a:p>
            </c:rich>
          </c:tx>
          <c:layout>
            <c:manualLayout>
              <c:xMode val="edge"/>
              <c:yMode val="edge"/>
              <c:x val="1.7089323511980354E-2"/>
              <c:y val="0.27241935879510387"/>
            </c:manualLayout>
          </c:layout>
          <c:overlay val="0"/>
        </c:title>
        <c:numFmt formatCode="General" sourceLinked="1"/>
        <c:majorTickMark val="out"/>
        <c:minorTickMark val="none"/>
        <c:tickLblPos val="nextTo"/>
        <c:crossAx val="79675776"/>
        <c:crosses val="autoZero"/>
        <c:crossBetween val="between"/>
      </c:valAx>
    </c:plotArea>
    <c:plotVisOnly val="1"/>
    <c:dispBlanksAs val="gap"/>
    <c:showDLblsOverMax val="0"/>
  </c:chart>
  <c:spPr>
    <a:ln w="0">
      <a:noFill/>
    </a:ln>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9</Pages>
  <Words>2748</Words>
  <Characters>15670</Characters>
  <Application>Microsoft Office Word</Application>
  <DocSecurity>4</DocSecurity>
  <Lines>130</Lines>
  <Paragraphs>36</Paragraphs>
  <ScaleCrop>false</ScaleCrop>
  <HeadingPairs>
    <vt:vector size="2" baseType="variant">
      <vt:variant>
        <vt:lpstr>Title</vt:lpstr>
      </vt:variant>
      <vt:variant>
        <vt:i4>1</vt:i4>
      </vt:variant>
    </vt:vector>
  </HeadingPairs>
  <TitlesOfParts>
    <vt:vector size="1" baseType="lpstr">
      <vt:lpstr>Dragons’ Den Entry Form</vt:lpstr>
    </vt:vector>
  </TitlesOfParts>
  <Company>Nottingham University Hospitals</Company>
  <LinksUpToDate>false</LinksUpToDate>
  <CharactersWithSpaces>18382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Dragons’ Den Entry Form</dc:title>
  <dc:creator>juliette.looker</dc:creator>
  <cp:lastModifiedBy>Douglas Eleanor (Physiotherapy)</cp:lastModifiedBy>
  <cp:revision>2</cp:revision>
  <cp:lastPrinted>2014-09-05T15:59:00Z</cp:lastPrinted>
  <dcterms:created xsi:type="dcterms:W3CDTF">2014-11-18T08:51:00Z</dcterms:created>
  <dcterms:modified xsi:type="dcterms:W3CDTF">2014-11-18T08:51:00Z</dcterms:modified>
</cp:coreProperties>
</file>